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D9232" w14:textId="77777777" w:rsidR="00DB3BFE" w:rsidRPr="004E4D09" w:rsidRDefault="00DB3BFE" w:rsidP="00192153">
      <w:pPr>
        <w:spacing w:after="0" w:line="240" w:lineRule="auto"/>
        <w:rPr>
          <w:lang w:val="nl-NL"/>
        </w:rPr>
      </w:pPr>
    </w:p>
    <w:p w14:paraId="78708FF6" w14:textId="77777777" w:rsidR="00DB3BFE" w:rsidRPr="004E4D09" w:rsidRDefault="00DB3BFE" w:rsidP="00192153">
      <w:pPr>
        <w:spacing w:after="0" w:line="240" w:lineRule="auto"/>
        <w:rPr>
          <w:lang w:val="nl-NL"/>
        </w:rPr>
      </w:pPr>
    </w:p>
    <w:p w14:paraId="3F8DF0F0" w14:textId="77777777" w:rsidR="00DB3BFE" w:rsidRPr="004E4D09" w:rsidRDefault="00DB3BFE" w:rsidP="00192153">
      <w:pPr>
        <w:spacing w:after="0" w:line="240" w:lineRule="auto"/>
        <w:rPr>
          <w:lang w:val="nl-NL"/>
        </w:rPr>
      </w:pPr>
    </w:p>
    <w:p w14:paraId="7D6E0452" w14:textId="572D2DDE" w:rsidR="00DB3BFE" w:rsidRPr="004E4D09" w:rsidRDefault="00DB3BFE" w:rsidP="00192153">
      <w:pPr>
        <w:spacing w:after="0" w:line="240" w:lineRule="auto"/>
        <w:rPr>
          <w:lang w:val="nl-NL"/>
        </w:rPr>
      </w:pPr>
    </w:p>
    <w:p w14:paraId="64682CC6" w14:textId="3D9FE30C" w:rsidR="00DB3BFE" w:rsidRPr="004E4D09" w:rsidRDefault="00DB3BFE" w:rsidP="00192153">
      <w:pPr>
        <w:spacing w:after="0" w:line="240" w:lineRule="auto"/>
        <w:rPr>
          <w:lang w:val="nl-NL"/>
        </w:rPr>
      </w:pPr>
    </w:p>
    <w:p w14:paraId="5FEE2E2B" w14:textId="35EBBB8B" w:rsidR="00DB3BFE" w:rsidRPr="004E4D09" w:rsidRDefault="00DB3BFE" w:rsidP="00192153">
      <w:pPr>
        <w:spacing w:after="0" w:line="240" w:lineRule="auto"/>
        <w:rPr>
          <w:lang w:val="nl-NL"/>
        </w:rPr>
      </w:pPr>
    </w:p>
    <w:p w14:paraId="4DE3F361" w14:textId="38E87342" w:rsidR="00DB3BFE" w:rsidRPr="004E4D09" w:rsidRDefault="00DB3BFE" w:rsidP="00192153">
      <w:pPr>
        <w:spacing w:after="0" w:line="240" w:lineRule="auto"/>
        <w:rPr>
          <w:lang w:val="nl-NL"/>
        </w:rPr>
      </w:pPr>
    </w:p>
    <w:p w14:paraId="43E79502" w14:textId="71DF0577" w:rsidR="00DB3BFE" w:rsidRPr="004E4D09" w:rsidRDefault="00DB3BFE" w:rsidP="00192153">
      <w:pPr>
        <w:spacing w:after="0" w:line="240" w:lineRule="auto"/>
        <w:rPr>
          <w:lang w:val="nl-NL"/>
        </w:rPr>
      </w:pPr>
    </w:p>
    <w:p w14:paraId="55B32ABF" w14:textId="2EE83007" w:rsidR="00DB3BFE" w:rsidRPr="004E4D09" w:rsidRDefault="00DB3BFE" w:rsidP="00192153">
      <w:pPr>
        <w:spacing w:after="0" w:line="240" w:lineRule="auto"/>
        <w:rPr>
          <w:lang w:val="nl-NL"/>
        </w:rPr>
      </w:pPr>
    </w:p>
    <w:p w14:paraId="075FEB05" w14:textId="7DDC7407" w:rsidR="00DB3BFE" w:rsidRPr="004E4D09" w:rsidRDefault="00DB3BFE" w:rsidP="00192153">
      <w:pPr>
        <w:spacing w:after="0" w:line="240" w:lineRule="auto"/>
        <w:rPr>
          <w:lang w:val="nl-NL"/>
        </w:rPr>
      </w:pPr>
    </w:p>
    <w:p w14:paraId="602B7E46" w14:textId="27F228DF" w:rsidR="00DB3BFE" w:rsidRPr="004E4D09" w:rsidRDefault="00DB3BFE" w:rsidP="00192153">
      <w:pPr>
        <w:spacing w:after="0" w:line="240" w:lineRule="auto"/>
        <w:rPr>
          <w:lang w:val="nl-NL"/>
        </w:rPr>
      </w:pPr>
    </w:p>
    <w:p w14:paraId="0E9878D7" w14:textId="0D5C2E6D" w:rsidR="00DB3BFE" w:rsidRPr="004E4D09" w:rsidRDefault="00E818E8" w:rsidP="00192153">
      <w:pPr>
        <w:spacing w:after="0" w:line="240" w:lineRule="auto"/>
        <w:rPr>
          <w:lang w:val="nl-NL"/>
        </w:rPr>
      </w:pPr>
      <w:r w:rsidRPr="004E4D09">
        <w:rPr>
          <w:noProof/>
          <w:lang w:val="nl-NL"/>
        </w:rPr>
        <w:drawing>
          <wp:anchor distT="0" distB="0" distL="114300" distR="114300" simplePos="0" relativeHeight="251632128" behindDoc="1" locked="0" layoutInCell="1" allowOverlap="1" wp14:anchorId="6678762A" wp14:editId="6B20AE97">
            <wp:simplePos x="0" y="0"/>
            <wp:positionH relativeFrom="column">
              <wp:posOffset>0</wp:posOffset>
            </wp:positionH>
            <wp:positionV relativeFrom="paragraph">
              <wp:posOffset>337613</wp:posOffset>
            </wp:positionV>
            <wp:extent cx="5787335" cy="2005346"/>
            <wp:effectExtent l="0" t="0" r="4445" b="0"/>
            <wp:wrapTight wrapText="bothSides">
              <wp:wrapPolygon edited="0">
                <wp:start x="0" y="0"/>
                <wp:lineTo x="0" y="21340"/>
                <wp:lineTo x="21545" y="21340"/>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87335" cy="2005346"/>
                    </a:xfrm>
                    <a:prstGeom prst="rect">
                      <a:avLst/>
                    </a:prstGeom>
                  </pic:spPr>
                </pic:pic>
              </a:graphicData>
            </a:graphic>
          </wp:anchor>
        </w:drawing>
      </w:r>
    </w:p>
    <w:p w14:paraId="32124EE8" w14:textId="57BB450F" w:rsidR="00DB3BFE" w:rsidRPr="004E4D09" w:rsidRDefault="00DB3BFE" w:rsidP="00192153">
      <w:pPr>
        <w:spacing w:after="0" w:line="240" w:lineRule="auto"/>
        <w:rPr>
          <w:lang w:val="nl-NL"/>
        </w:rPr>
      </w:pPr>
    </w:p>
    <w:p w14:paraId="12EF5920" w14:textId="5862B82F" w:rsidR="00DB3BFE" w:rsidRPr="004E4D09" w:rsidRDefault="00DB3BFE" w:rsidP="00192153">
      <w:pPr>
        <w:spacing w:after="0" w:line="240" w:lineRule="auto"/>
        <w:rPr>
          <w:lang w:val="nl-NL"/>
        </w:rPr>
      </w:pPr>
    </w:p>
    <w:p w14:paraId="05B09B0C" w14:textId="77777777" w:rsidR="00DB3BFE" w:rsidRPr="004E4D09" w:rsidRDefault="00DB3BFE" w:rsidP="00192153">
      <w:pPr>
        <w:spacing w:after="0" w:line="240" w:lineRule="auto"/>
        <w:rPr>
          <w:lang w:val="nl-NL"/>
        </w:rPr>
      </w:pPr>
    </w:p>
    <w:p w14:paraId="17637964" w14:textId="77777777" w:rsidR="00DB3BFE" w:rsidRPr="004E4D09" w:rsidRDefault="00DB3BFE" w:rsidP="00192153">
      <w:pPr>
        <w:spacing w:after="0" w:line="240" w:lineRule="auto"/>
        <w:rPr>
          <w:lang w:val="nl-NL"/>
        </w:rPr>
      </w:pPr>
    </w:p>
    <w:p w14:paraId="25F9551F" w14:textId="77777777" w:rsidR="00DB3BFE" w:rsidRPr="004E4D09" w:rsidRDefault="00DB3BFE" w:rsidP="00192153">
      <w:pPr>
        <w:spacing w:after="0" w:line="240" w:lineRule="auto"/>
        <w:rPr>
          <w:lang w:val="nl-NL"/>
        </w:rPr>
      </w:pPr>
    </w:p>
    <w:p w14:paraId="5438ABC0" w14:textId="77777777" w:rsidR="00DB3BFE" w:rsidRPr="004E4D09" w:rsidRDefault="00DB3BFE" w:rsidP="00192153">
      <w:pPr>
        <w:spacing w:after="0" w:line="240" w:lineRule="auto"/>
        <w:rPr>
          <w:lang w:val="nl-NL"/>
        </w:rPr>
      </w:pPr>
    </w:p>
    <w:p w14:paraId="3D62B650" w14:textId="77777777" w:rsidR="00846752" w:rsidRPr="004E4D09" w:rsidRDefault="00846752" w:rsidP="00967068">
      <w:pPr>
        <w:spacing w:after="0" w:line="240" w:lineRule="auto"/>
        <w:ind w:left="0" w:firstLine="0"/>
        <w:rPr>
          <w:lang w:val="nl-NL"/>
        </w:rPr>
      </w:pPr>
    </w:p>
    <w:p w14:paraId="4AAAAD5C" w14:textId="079C9DAD" w:rsidR="00AC4415" w:rsidRPr="004E4D09" w:rsidRDefault="005D19C3" w:rsidP="00846752">
      <w:pPr>
        <w:spacing w:after="0" w:line="240" w:lineRule="auto"/>
        <w:ind w:left="0" w:firstLine="0"/>
        <w:jc w:val="center"/>
        <w:rPr>
          <w:color w:val="17365D"/>
          <w:sz w:val="96"/>
          <w:lang w:val="nl-NL"/>
        </w:rPr>
      </w:pPr>
      <w:r w:rsidRPr="004E4D09">
        <w:rPr>
          <w:color w:val="17365D"/>
          <w:sz w:val="96"/>
          <w:lang w:val="nl-NL"/>
        </w:rPr>
        <w:t>Informati</w:t>
      </w:r>
      <w:r w:rsidR="00967068" w:rsidRPr="004E4D09">
        <w:rPr>
          <w:color w:val="17365D"/>
          <w:sz w:val="96"/>
          <w:lang w:val="nl-NL"/>
        </w:rPr>
        <w:t>e-beveiligingsbeleid</w:t>
      </w:r>
    </w:p>
    <w:p w14:paraId="69C4F883" w14:textId="77777777" w:rsidR="00846752" w:rsidRPr="004E4D09" w:rsidRDefault="00846752" w:rsidP="00846752">
      <w:pPr>
        <w:spacing w:after="0" w:line="240" w:lineRule="auto"/>
        <w:rPr>
          <w:lang w:val="nl-NL"/>
        </w:rPr>
      </w:pPr>
    </w:p>
    <w:p w14:paraId="4B712084" w14:textId="77777777" w:rsidR="00846752" w:rsidRPr="004E4D09" w:rsidRDefault="00846752" w:rsidP="00846752">
      <w:pPr>
        <w:spacing w:after="0" w:line="240" w:lineRule="auto"/>
        <w:rPr>
          <w:lang w:val="nl-NL"/>
        </w:rPr>
      </w:pPr>
    </w:p>
    <w:p w14:paraId="6CA04E76" w14:textId="77777777" w:rsidR="00846752" w:rsidRPr="004E4D09" w:rsidRDefault="00846752" w:rsidP="00846752">
      <w:pPr>
        <w:spacing w:after="0" w:line="240" w:lineRule="auto"/>
        <w:rPr>
          <w:lang w:val="nl-NL"/>
        </w:rPr>
      </w:pPr>
    </w:p>
    <w:p w14:paraId="630B4338" w14:textId="77777777" w:rsidR="00846752" w:rsidRPr="004E4D09" w:rsidRDefault="00846752" w:rsidP="00E818E8">
      <w:pPr>
        <w:spacing w:after="0" w:line="240" w:lineRule="auto"/>
        <w:ind w:left="0" w:firstLine="0"/>
        <w:rPr>
          <w:lang w:val="nl-NL"/>
        </w:rPr>
      </w:pPr>
    </w:p>
    <w:p w14:paraId="0865E64E" w14:textId="7F548E68" w:rsidR="00846752" w:rsidRPr="004E4D09" w:rsidRDefault="00E818E8" w:rsidP="00846752">
      <w:pPr>
        <w:spacing w:after="0" w:line="240" w:lineRule="auto"/>
        <w:rPr>
          <w:lang w:val="nl-NL"/>
        </w:rPr>
      </w:pPr>
      <w:bookmarkStart w:id="0" w:name="_Hlk534377190"/>
      <w:r w:rsidRPr="004E4D09">
        <w:rPr>
          <w:lang w:val="nl-NL"/>
        </w:rPr>
        <w:t>[</w:t>
      </w:r>
      <w:r w:rsidR="00967068" w:rsidRPr="004E4D09">
        <w:rPr>
          <w:lang w:val="nl-NL"/>
        </w:rPr>
        <w:t>BEDRIJF</w:t>
      </w:r>
      <w:r w:rsidRPr="004E4D09">
        <w:rPr>
          <w:lang w:val="nl-NL"/>
        </w:rPr>
        <w:t>]</w:t>
      </w:r>
    </w:p>
    <w:p w14:paraId="10C9736C" w14:textId="49A1BBBC" w:rsidR="00AC4415" w:rsidRPr="004E4D09" w:rsidRDefault="005D19C3" w:rsidP="00192153">
      <w:pPr>
        <w:spacing w:after="0" w:line="240" w:lineRule="auto"/>
        <w:rPr>
          <w:lang w:val="nl-NL"/>
        </w:rPr>
      </w:pPr>
      <w:r w:rsidRPr="004E4D09">
        <w:rPr>
          <w:lang w:val="nl-NL"/>
        </w:rPr>
        <w:t>Versi</w:t>
      </w:r>
      <w:r w:rsidR="00967068" w:rsidRPr="004E4D09">
        <w:rPr>
          <w:lang w:val="nl-NL"/>
        </w:rPr>
        <w:t>e</w:t>
      </w:r>
      <w:r w:rsidRPr="004E4D09">
        <w:rPr>
          <w:lang w:val="nl-NL"/>
        </w:rPr>
        <w:t xml:space="preserve">: </w:t>
      </w:r>
      <w:r w:rsidR="00E818E8" w:rsidRPr="004E4D09">
        <w:rPr>
          <w:lang w:val="nl-NL"/>
        </w:rPr>
        <w:t>0.5</w:t>
      </w:r>
    </w:p>
    <w:p w14:paraId="0BB5E480" w14:textId="321EF0E1" w:rsidR="00192153" w:rsidRPr="004E4D09" w:rsidRDefault="00967068" w:rsidP="00192153">
      <w:pPr>
        <w:spacing w:after="0" w:line="240" w:lineRule="auto"/>
        <w:rPr>
          <w:lang w:val="nl-NL"/>
        </w:rPr>
      </w:pPr>
      <w:r w:rsidRPr="004E4D09">
        <w:rPr>
          <w:lang w:val="nl-NL"/>
        </w:rPr>
        <w:t>Goedgekeurd door management: NOG NIET GOEDGEKEURD</w:t>
      </w:r>
    </w:p>
    <w:bookmarkEnd w:id="0"/>
    <w:p w14:paraId="1B5DB746" w14:textId="0F747ACA" w:rsidR="00AC4415" w:rsidRPr="004E4D09" w:rsidRDefault="005D19C3" w:rsidP="00192153">
      <w:pPr>
        <w:spacing w:after="0" w:line="240" w:lineRule="auto"/>
        <w:rPr>
          <w:lang w:val="nl-NL"/>
        </w:rPr>
      </w:pPr>
      <w:r w:rsidRPr="004E4D09">
        <w:rPr>
          <w:lang w:val="nl-NL"/>
        </w:rPr>
        <w:br w:type="page"/>
      </w:r>
    </w:p>
    <w:p w14:paraId="40751C67" w14:textId="715FFF86" w:rsidR="004023F3" w:rsidRPr="004E4D09" w:rsidRDefault="007269D3" w:rsidP="0034500D">
      <w:pPr>
        <w:pStyle w:val="Heading1"/>
        <w:numPr>
          <w:ilvl w:val="0"/>
          <w:numId w:val="17"/>
        </w:numPr>
        <w:rPr>
          <w:lang w:val="nl-NL"/>
        </w:rPr>
      </w:pPr>
      <w:r w:rsidRPr="004E4D09">
        <w:rPr>
          <w:lang w:val="nl-NL"/>
        </w:rPr>
        <w:lastRenderedPageBreak/>
        <w:t xml:space="preserve">Context </w:t>
      </w:r>
      <w:r w:rsidR="00B90BF0" w:rsidRPr="004E4D09">
        <w:rPr>
          <w:lang w:val="nl-NL"/>
        </w:rPr>
        <w:t>en doelen</w:t>
      </w:r>
    </w:p>
    <w:p w14:paraId="7E63D31D" w14:textId="6DC4BC24" w:rsidR="007269D3" w:rsidRPr="004E4D09" w:rsidRDefault="00E818E8" w:rsidP="007269D3">
      <w:pPr>
        <w:spacing w:after="0" w:line="240" w:lineRule="auto"/>
        <w:rPr>
          <w:color w:val="auto"/>
          <w:lang w:val="nl-NL"/>
        </w:rPr>
      </w:pPr>
      <w:r w:rsidRPr="004E4D09">
        <w:rPr>
          <w:color w:val="auto"/>
          <w:lang w:val="nl-NL"/>
        </w:rPr>
        <w:t>[</w:t>
      </w:r>
      <w:r w:rsidR="00B90BF0" w:rsidRPr="004E4D09">
        <w:rPr>
          <w:color w:val="auto"/>
          <w:lang w:val="nl-NL"/>
        </w:rPr>
        <w:t>BESCHRIJVING BEDRIJF</w:t>
      </w:r>
      <w:r w:rsidRPr="004E4D09">
        <w:rPr>
          <w:color w:val="auto"/>
          <w:lang w:val="nl-NL"/>
        </w:rPr>
        <w:t>]</w:t>
      </w:r>
    </w:p>
    <w:p w14:paraId="0137F6EC" w14:textId="77777777" w:rsidR="0034500D" w:rsidRPr="004E4D09" w:rsidRDefault="0034500D" w:rsidP="0034500D">
      <w:pPr>
        <w:spacing w:after="0" w:line="240" w:lineRule="auto"/>
        <w:rPr>
          <w:color w:val="FF0000"/>
          <w:lang w:val="nl-NL"/>
        </w:rPr>
      </w:pPr>
    </w:p>
    <w:p w14:paraId="2D9981C5" w14:textId="75DE1F64" w:rsidR="00B90BF0" w:rsidRPr="004E4D09" w:rsidRDefault="00B90BF0" w:rsidP="0034500D">
      <w:pPr>
        <w:spacing w:after="0" w:line="240" w:lineRule="auto"/>
        <w:rPr>
          <w:lang w:val="nl-NL"/>
        </w:rPr>
      </w:pPr>
      <w:r w:rsidRPr="004E4D09">
        <w:rPr>
          <w:lang w:val="nl-NL"/>
        </w:rPr>
        <w:t xml:space="preserve">Dit beleidsdocument beschrijft het </w:t>
      </w:r>
      <w:r w:rsidR="000B5945">
        <w:rPr>
          <w:lang w:val="nl-NL"/>
        </w:rPr>
        <w:t>i</w:t>
      </w:r>
      <w:r w:rsidRPr="004E4D09">
        <w:rPr>
          <w:lang w:val="nl-NL"/>
        </w:rPr>
        <w:t>nformatiebeveiligingsmanagementsysteem (ISMS) dat onze organisatie gebruikt. Iedereen in onze organisatie (of op sleutelposities bij leveranciers) die vertrouwelijke of gevoelige gegevens verwerkt, moet op de hoogte zijn van dit beleid en handelen in overeenstemming met het beleid. Ook als iemand iets in ons bedrijf waarneemt dat niet in overeenstemming is met dit beleid, moet hij of zij dit onmiddellijk melden. Dit kan worden gedaan door onze Security Officer of een lid van het beveiligingsteam op de hoogte te stellen. Het volledige managementteam van ons bedrijf is betrokken geweest bij het opstellen van dit beleid en zet zich volledig in om ervoor te zorgen dat we ons aan de regels houden.</w:t>
      </w:r>
    </w:p>
    <w:p w14:paraId="75CC6232" w14:textId="77777777" w:rsidR="007269D3" w:rsidRPr="004E4D09" w:rsidRDefault="007269D3" w:rsidP="0034500D">
      <w:pPr>
        <w:spacing w:after="0" w:line="240" w:lineRule="auto"/>
        <w:rPr>
          <w:lang w:val="nl-NL"/>
        </w:rPr>
      </w:pPr>
    </w:p>
    <w:p w14:paraId="790B82CF" w14:textId="77777777" w:rsidR="007269D3" w:rsidRPr="004E4D09" w:rsidRDefault="007269D3" w:rsidP="007269D3">
      <w:pPr>
        <w:pStyle w:val="Heading1"/>
        <w:rPr>
          <w:lang w:val="nl-NL"/>
        </w:rPr>
      </w:pPr>
      <w:r w:rsidRPr="004E4D09">
        <w:rPr>
          <w:lang w:val="nl-NL"/>
        </w:rPr>
        <w:t>Scope</w:t>
      </w:r>
    </w:p>
    <w:p w14:paraId="098240CB" w14:textId="742506ED" w:rsidR="007269D3" w:rsidRDefault="00AB6BCB" w:rsidP="007269D3">
      <w:pPr>
        <w:spacing w:after="0" w:line="240" w:lineRule="auto"/>
        <w:rPr>
          <w:lang w:val="nl-NL"/>
        </w:rPr>
      </w:pPr>
      <w:r w:rsidRPr="004E4D09">
        <w:rPr>
          <w:lang w:val="nl-NL"/>
        </w:rPr>
        <w:t>De scope van het ISMS is</w:t>
      </w:r>
      <w:r w:rsidR="00F62095">
        <w:rPr>
          <w:lang w:val="nl-NL"/>
        </w:rPr>
        <w:t>:</w:t>
      </w:r>
    </w:p>
    <w:p w14:paraId="4B87B898" w14:textId="56AA132E" w:rsidR="00F62095" w:rsidRDefault="00F62095" w:rsidP="007269D3">
      <w:pPr>
        <w:spacing w:after="0" w:line="240" w:lineRule="auto"/>
        <w:rPr>
          <w:lang w:val="nl-NL"/>
        </w:rPr>
      </w:pPr>
      <w:r>
        <w:rPr>
          <w:lang w:val="nl-NL"/>
        </w:rPr>
        <w:t>Informatiebeveil</w:t>
      </w:r>
      <w:r w:rsidR="00755C08">
        <w:rPr>
          <w:lang w:val="nl-NL"/>
        </w:rPr>
        <w:t>i</w:t>
      </w:r>
      <w:r>
        <w:rPr>
          <w:lang w:val="nl-NL"/>
        </w:rPr>
        <w:t>ging gerelateerd aan het maken/leveren van XYZ aan …</w:t>
      </w:r>
    </w:p>
    <w:p w14:paraId="4D51CB75" w14:textId="77777777" w:rsidR="00F62095" w:rsidRPr="004E4D09" w:rsidRDefault="00F62095" w:rsidP="007269D3">
      <w:pPr>
        <w:spacing w:after="0" w:line="240" w:lineRule="auto"/>
        <w:rPr>
          <w:lang w:val="nl-NL"/>
        </w:rPr>
      </w:pPr>
    </w:p>
    <w:p w14:paraId="64FC4FEF" w14:textId="77777777" w:rsidR="007269D3" w:rsidRPr="004E4D09" w:rsidRDefault="007269D3" w:rsidP="007269D3">
      <w:pPr>
        <w:spacing w:after="0" w:line="240" w:lineRule="auto"/>
        <w:rPr>
          <w:lang w:val="nl-NL"/>
        </w:rPr>
      </w:pPr>
    </w:p>
    <w:p w14:paraId="49A64612" w14:textId="7683193F" w:rsidR="007269D3" w:rsidRPr="004E4D09" w:rsidRDefault="00AB6BCB" w:rsidP="007269D3">
      <w:pPr>
        <w:spacing w:after="0" w:line="240" w:lineRule="auto"/>
        <w:rPr>
          <w:lang w:val="nl-NL"/>
        </w:rPr>
      </w:pPr>
      <w:r w:rsidRPr="004E4D09">
        <w:rPr>
          <w:lang w:val="nl-NL"/>
        </w:rPr>
        <w:t xml:space="preserve">In deze scope </w:t>
      </w:r>
      <w:r w:rsidR="004E4D09" w:rsidRPr="004E4D09">
        <w:rPr>
          <w:lang w:val="nl-NL"/>
        </w:rPr>
        <w:t>bieden wij de volgende hoofdactiviteiten en diensten aan klanten:</w:t>
      </w:r>
    </w:p>
    <w:p w14:paraId="26569AE2" w14:textId="67E4513F" w:rsidR="004E0D20" w:rsidRPr="004E4D09" w:rsidRDefault="00E818E8" w:rsidP="007269D3">
      <w:pPr>
        <w:numPr>
          <w:ilvl w:val="0"/>
          <w:numId w:val="2"/>
        </w:numPr>
        <w:spacing w:after="0" w:line="240" w:lineRule="auto"/>
        <w:ind w:hanging="360"/>
        <w:rPr>
          <w:lang w:val="nl-NL"/>
        </w:rPr>
      </w:pPr>
      <w:r w:rsidRPr="004E4D09">
        <w:rPr>
          <w:lang w:val="nl-NL"/>
        </w:rPr>
        <w:t>A</w:t>
      </w:r>
    </w:p>
    <w:p w14:paraId="3D0DCF07" w14:textId="138EC3EA" w:rsidR="00E818E8" w:rsidRPr="004E4D09" w:rsidRDefault="00E818E8" w:rsidP="007269D3">
      <w:pPr>
        <w:numPr>
          <w:ilvl w:val="0"/>
          <w:numId w:val="2"/>
        </w:numPr>
        <w:spacing w:after="0" w:line="240" w:lineRule="auto"/>
        <w:ind w:hanging="360"/>
        <w:rPr>
          <w:lang w:val="nl-NL"/>
        </w:rPr>
      </w:pPr>
      <w:r w:rsidRPr="004E4D09">
        <w:rPr>
          <w:lang w:val="nl-NL"/>
        </w:rPr>
        <w:t>B</w:t>
      </w:r>
    </w:p>
    <w:p w14:paraId="66FE914B" w14:textId="4F18C74E" w:rsidR="00E818E8" w:rsidRPr="004E4D09" w:rsidRDefault="00E818E8" w:rsidP="007269D3">
      <w:pPr>
        <w:numPr>
          <w:ilvl w:val="0"/>
          <w:numId w:val="2"/>
        </w:numPr>
        <w:spacing w:after="0" w:line="240" w:lineRule="auto"/>
        <w:ind w:hanging="360"/>
        <w:rPr>
          <w:lang w:val="nl-NL"/>
        </w:rPr>
      </w:pPr>
      <w:r w:rsidRPr="004E4D09">
        <w:rPr>
          <w:lang w:val="nl-NL"/>
        </w:rPr>
        <w:t>C</w:t>
      </w:r>
    </w:p>
    <w:p w14:paraId="6361D2A8" w14:textId="77777777" w:rsidR="007269D3" w:rsidRPr="004E4D09" w:rsidRDefault="007269D3" w:rsidP="007269D3">
      <w:pPr>
        <w:spacing w:after="0" w:line="240" w:lineRule="auto"/>
        <w:ind w:left="705" w:firstLine="0"/>
        <w:rPr>
          <w:lang w:val="nl-NL"/>
        </w:rPr>
      </w:pPr>
    </w:p>
    <w:p w14:paraId="3ADB62A1" w14:textId="22FC4676" w:rsidR="007269D3" w:rsidRPr="004E4D09" w:rsidRDefault="004E4D09" w:rsidP="007269D3">
      <w:pPr>
        <w:spacing w:after="0" w:line="240" w:lineRule="auto"/>
        <w:rPr>
          <w:lang w:val="nl-NL"/>
        </w:rPr>
      </w:pPr>
      <w:r w:rsidRPr="004E4D09">
        <w:rPr>
          <w:lang w:val="nl-NL"/>
        </w:rPr>
        <w:t xml:space="preserve">De volgende afdelingen </w:t>
      </w:r>
      <w:r w:rsidR="001A5F14">
        <w:rPr>
          <w:lang w:val="nl-NL"/>
        </w:rPr>
        <w:t>zijn</w:t>
      </w:r>
      <w:r w:rsidRPr="004E4D09">
        <w:rPr>
          <w:lang w:val="nl-NL"/>
        </w:rPr>
        <w:t xml:space="preserve"> in scope van dit beleid:</w:t>
      </w:r>
    </w:p>
    <w:p w14:paraId="01327036" w14:textId="6ECDB8BF" w:rsidR="007269D3" w:rsidRPr="004E4D09" w:rsidRDefault="00E818E8" w:rsidP="007269D3">
      <w:pPr>
        <w:numPr>
          <w:ilvl w:val="0"/>
          <w:numId w:val="2"/>
        </w:numPr>
        <w:spacing w:after="0" w:line="240" w:lineRule="auto"/>
        <w:ind w:hanging="360"/>
        <w:rPr>
          <w:lang w:val="nl-NL"/>
        </w:rPr>
      </w:pPr>
      <w:r w:rsidRPr="004E4D09">
        <w:rPr>
          <w:lang w:val="nl-NL"/>
        </w:rPr>
        <w:t>A</w:t>
      </w:r>
    </w:p>
    <w:p w14:paraId="65356B99" w14:textId="093E6724" w:rsidR="00E818E8" w:rsidRPr="004E4D09" w:rsidRDefault="00E818E8" w:rsidP="007269D3">
      <w:pPr>
        <w:numPr>
          <w:ilvl w:val="0"/>
          <w:numId w:val="2"/>
        </w:numPr>
        <w:spacing w:after="0" w:line="240" w:lineRule="auto"/>
        <w:ind w:hanging="360"/>
        <w:rPr>
          <w:lang w:val="nl-NL"/>
        </w:rPr>
      </w:pPr>
      <w:r w:rsidRPr="004E4D09">
        <w:rPr>
          <w:lang w:val="nl-NL"/>
        </w:rPr>
        <w:t>B</w:t>
      </w:r>
    </w:p>
    <w:p w14:paraId="3A079623" w14:textId="33034240" w:rsidR="00E818E8" w:rsidRPr="004E4D09" w:rsidRDefault="00E818E8" w:rsidP="007269D3">
      <w:pPr>
        <w:numPr>
          <w:ilvl w:val="0"/>
          <w:numId w:val="2"/>
        </w:numPr>
        <w:spacing w:after="0" w:line="240" w:lineRule="auto"/>
        <w:ind w:hanging="360"/>
        <w:rPr>
          <w:lang w:val="nl-NL"/>
        </w:rPr>
      </w:pPr>
      <w:r w:rsidRPr="004E4D09">
        <w:rPr>
          <w:lang w:val="nl-NL"/>
        </w:rPr>
        <w:t>C</w:t>
      </w:r>
    </w:p>
    <w:p w14:paraId="1F116FA9" w14:textId="7AF57B23" w:rsidR="00E818E8" w:rsidRPr="004E4D09" w:rsidRDefault="00E818E8" w:rsidP="007269D3">
      <w:pPr>
        <w:numPr>
          <w:ilvl w:val="0"/>
          <w:numId w:val="2"/>
        </w:numPr>
        <w:spacing w:after="0" w:line="240" w:lineRule="auto"/>
        <w:ind w:hanging="360"/>
        <w:rPr>
          <w:lang w:val="nl-NL"/>
        </w:rPr>
      </w:pPr>
      <w:r w:rsidRPr="004E4D09">
        <w:rPr>
          <w:lang w:val="nl-NL"/>
        </w:rPr>
        <w:t>D</w:t>
      </w:r>
    </w:p>
    <w:p w14:paraId="07078849" w14:textId="77777777" w:rsidR="007269D3" w:rsidRPr="004E4D09" w:rsidRDefault="007269D3" w:rsidP="007269D3">
      <w:pPr>
        <w:spacing w:after="0" w:line="240" w:lineRule="auto"/>
        <w:ind w:left="705" w:firstLine="0"/>
        <w:rPr>
          <w:lang w:val="nl-NL"/>
        </w:rPr>
      </w:pPr>
    </w:p>
    <w:p w14:paraId="7FE5C2F9" w14:textId="0491DA98" w:rsidR="007269D3" w:rsidRPr="004E4D09" w:rsidRDefault="004E4D09" w:rsidP="007269D3">
      <w:pPr>
        <w:spacing w:after="0" w:line="240" w:lineRule="auto"/>
        <w:rPr>
          <w:lang w:val="nl-NL"/>
        </w:rPr>
      </w:pPr>
      <w:r w:rsidRPr="004E4D09">
        <w:rPr>
          <w:lang w:val="nl-NL"/>
        </w:rPr>
        <w:t xml:space="preserve">Op dit moment zijn </w:t>
      </w:r>
      <w:r w:rsidR="00045302">
        <w:rPr>
          <w:lang w:val="nl-NL"/>
        </w:rPr>
        <w:t xml:space="preserve">er </w:t>
      </w:r>
      <w:r w:rsidRPr="004E4D09">
        <w:rPr>
          <w:lang w:val="nl-NL"/>
        </w:rPr>
        <w:t>geen afdelingen of bedrijfsactiviteiten specifiek buiten de scope van dit beleid verklaard. Ons bedrijf heeft de volgende kantoorlocaties en werklocaties die binnen het bereik van dit beleid vallen:</w:t>
      </w:r>
    </w:p>
    <w:p w14:paraId="2C75C2F1" w14:textId="5D9219B0" w:rsidR="007269D3" w:rsidRPr="004E4D09" w:rsidRDefault="004E4D09" w:rsidP="007269D3">
      <w:pPr>
        <w:pStyle w:val="ListParagraph"/>
        <w:numPr>
          <w:ilvl w:val="0"/>
          <w:numId w:val="9"/>
        </w:numPr>
        <w:spacing w:after="0" w:line="240" w:lineRule="auto"/>
        <w:rPr>
          <w:lang w:val="nl-NL"/>
        </w:rPr>
      </w:pPr>
      <w:r w:rsidRPr="004E4D09">
        <w:rPr>
          <w:lang w:val="nl-NL"/>
        </w:rPr>
        <w:t xml:space="preserve">Hoofdkantoor: </w:t>
      </w:r>
      <w:r w:rsidR="007269D3" w:rsidRPr="004E4D09">
        <w:rPr>
          <w:lang w:val="nl-NL"/>
        </w:rPr>
        <w:t xml:space="preserve"> </w:t>
      </w:r>
      <w:r w:rsidR="00E818E8" w:rsidRPr="004E4D09">
        <w:rPr>
          <w:lang w:val="nl-NL"/>
        </w:rPr>
        <w:t>[ADDRES]</w:t>
      </w:r>
    </w:p>
    <w:p w14:paraId="7AF94B5F" w14:textId="0E69094C" w:rsidR="00E818E8" w:rsidRPr="004E4D09" w:rsidRDefault="00E818E8" w:rsidP="007269D3">
      <w:pPr>
        <w:pStyle w:val="ListParagraph"/>
        <w:numPr>
          <w:ilvl w:val="0"/>
          <w:numId w:val="9"/>
        </w:numPr>
        <w:spacing w:after="0" w:line="240" w:lineRule="auto"/>
        <w:rPr>
          <w:lang w:val="nl-NL"/>
        </w:rPr>
      </w:pPr>
      <w:r w:rsidRPr="004E4D09">
        <w:rPr>
          <w:lang w:val="nl-NL"/>
        </w:rPr>
        <w:t>B</w:t>
      </w:r>
    </w:p>
    <w:p w14:paraId="6E965CE8" w14:textId="1977283E" w:rsidR="00E818E8" w:rsidRPr="004E4D09" w:rsidRDefault="00E818E8" w:rsidP="007269D3">
      <w:pPr>
        <w:pStyle w:val="ListParagraph"/>
        <w:numPr>
          <w:ilvl w:val="0"/>
          <w:numId w:val="9"/>
        </w:numPr>
        <w:spacing w:after="0" w:line="240" w:lineRule="auto"/>
        <w:rPr>
          <w:lang w:val="nl-NL"/>
        </w:rPr>
      </w:pPr>
      <w:r w:rsidRPr="004E4D09">
        <w:rPr>
          <w:lang w:val="nl-NL"/>
        </w:rPr>
        <w:t>C</w:t>
      </w:r>
    </w:p>
    <w:p w14:paraId="5BFD7FE7" w14:textId="77777777" w:rsidR="007269D3" w:rsidRPr="004E4D09" w:rsidRDefault="007269D3" w:rsidP="007269D3">
      <w:pPr>
        <w:spacing w:after="0" w:line="240" w:lineRule="auto"/>
        <w:rPr>
          <w:lang w:val="nl-NL"/>
        </w:rPr>
      </w:pPr>
    </w:p>
    <w:p w14:paraId="3CE00423" w14:textId="43D3248B" w:rsidR="007269D3" w:rsidRPr="004E4D09" w:rsidRDefault="004E4D09" w:rsidP="007269D3">
      <w:pPr>
        <w:spacing w:after="0" w:line="240" w:lineRule="auto"/>
        <w:rPr>
          <w:lang w:val="nl-NL"/>
        </w:rPr>
      </w:pPr>
      <w:r w:rsidRPr="004E4D09">
        <w:rPr>
          <w:lang w:val="nl-NL"/>
        </w:rPr>
        <w:t xml:space="preserve">[BEDRIJF] </w:t>
      </w:r>
      <w:r w:rsidR="000B5945" w:rsidRPr="004E4D09">
        <w:rPr>
          <w:lang w:val="nl-NL"/>
        </w:rPr>
        <w:t>managet</w:t>
      </w:r>
      <w:r w:rsidRPr="004E4D09">
        <w:rPr>
          <w:lang w:val="nl-NL"/>
        </w:rPr>
        <w:t xml:space="preserve"> haar data centrum (niet) direct. Amazon Web Services/Azure/Google Cloud/IBM wordt gebruikt als leverancier van de IT infrastructuur.</w:t>
      </w:r>
    </w:p>
    <w:p w14:paraId="1A07F171" w14:textId="77777777" w:rsidR="0034500D" w:rsidRPr="004E4D09" w:rsidRDefault="0034500D" w:rsidP="0034500D">
      <w:pPr>
        <w:rPr>
          <w:lang w:val="nl-NL"/>
        </w:rPr>
      </w:pPr>
    </w:p>
    <w:p w14:paraId="05A0C79F" w14:textId="444E5378" w:rsidR="004023F3" w:rsidRPr="004E4D09" w:rsidRDefault="007269D3" w:rsidP="0034500D">
      <w:pPr>
        <w:pStyle w:val="Heading1"/>
        <w:rPr>
          <w:lang w:val="nl-NL"/>
        </w:rPr>
      </w:pPr>
      <w:r w:rsidRPr="004E4D09">
        <w:rPr>
          <w:lang w:val="nl-NL"/>
        </w:rPr>
        <w:t>Stakeholder analys</w:t>
      </w:r>
      <w:r w:rsidR="004E4D09" w:rsidRPr="004E4D09">
        <w:rPr>
          <w:lang w:val="nl-NL"/>
        </w:rPr>
        <w:t>e</w:t>
      </w:r>
    </w:p>
    <w:p w14:paraId="7E93E731" w14:textId="55F72577" w:rsidR="007269D3" w:rsidRPr="004E4D09" w:rsidRDefault="004E4D09" w:rsidP="00F62095">
      <w:pPr>
        <w:ind w:firstLine="0"/>
        <w:rPr>
          <w:lang w:val="nl-NL"/>
        </w:rPr>
      </w:pPr>
      <w:r w:rsidRPr="004E4D09">
        <w:rPr>
          <w:lang w:val="nl-NL"/>
        </w:rPr>
        <w:t>Het managementteam is verantwoordelijk voor het onderhouden van regelmatig contact met belanghebbenden, het begrijpen van de informatiebeveiligings</w:t>
      </w:r>
      <w:r w:rsidR="00045302">
        <w:rPr>
          <w:lang w:val="nl-NL"/>
        </w:rPr>
        <w:t>eisen</w:t>
      </w:r>
      <w:r w:rsidRPr="004E4D09">
        <w:rPr>
          <w:lang w:val="nl-NL"/>
        </w:rPr>
        <w:t xml:space="preserve"> en verwachtingen van belanghebbenden en ervoor te zorgen dat het ISMS hierop is afgestemd. De resulterende informatie is gedocumenteerd in de stakeholderanalyse, die jaarlijks zal worden bijgewerkt. </w:t>
      </w:r>
    </w:p>
    <w:p w14:paraId="4EAF692F" w14:textId="77777777" w:rsidR="00FE6B1F" w:rsidRPr="004E4D09" w:rsidRDefault="00FE6B1F" w:rsidP="0034500D">
      <w:pPr>
        <w:rPr>
          <w:color w:val="FF0000"/>
          <w:lang w:val="nl-NL"/>
        </w:rPr>
      </w:pPr>
    </w:p>
    <w:p w14:paraId="296D2B2B" w14:textId="2EB9F64C" w:rsidR="004023F3" w:rsidRPr="004E4D09" w:rsidRDefault="004023F3" w:rsidP="0034500D">
      <w:pPr>
        <w:pStyle w:val="Heading1"/>
        <w:rPr>
          <w:lang w:val="nl-NL"/>
        </w:rPr>
      </w:pPr>
      <w:r w:rsidRPr="004E4D09">
        <w:rPr>
          <w:lang w:val="nl-NL"/>
        </w:rPr>
        <w:lastRenderedPageBreak/>
        <w:t>Le</w:t>
      </w:r>
      <w:r w:rsidR="004E4D09" w:rsidRPr="004E4D09">
        <w:rPr>
          <w:lang w:val="nl-NL"/>
        </w:rPr>
        <w:t>iderschap</w:t>
      </w:r>
    </w:p>
    <w:p w14:paraId="26A47FDC" w14:textId="062B6C98" w:rsidR="004E4D09" w:rsidRPr="004E4D09" w:rsidRDefault="004E4D09" w:rsidP="004E4D09">
      <w:pPr>
        <w:rPr>
          <w:lang w:val="nl-NL"/>
        </w:rPr>
      </w:pPr>
      <w:r w:rsidRPr="004E4D09">
        <w:rPr>
          <w:lang w:val="nl-NL"/>
        </w:rPr>
        <w:t>Het gehele management is op de hoogte van het informatiebeveiligingsbeleid en is vastbesloten om deze inspanning op permanente basis te ondersteunen. [MGMT_VERANTW] is de managementvertegenwoordiger die rechtstreeks in contact staat met het beveiligingsteam.</w:t>
      </w:r>
    </w:p>
    <w:p w14:paraId="0FC9F4C4" w14:textId="23B0F8F9" w:rsidR="004E4D09" w:rsidRPr="004E4D09" w:rsidRDefault="004E4D09" w:rsidP="004E4D09">
      <w:pPr>
        <w:rPr>
          <w:lang w:val="nl-NL"/>
        </w:rPr>
      </w:pPr>
      <w:r w:rsidRPr="004E4D09">
        <w:rPr>
          <w:lang w:val="nl-NL"/>
        </w:rPr>
        <w:t>Er is een informatiebeveiligingsteam (IB-team) dat verantwoordelijk is voor het implementeren en onderhouden van informatiebeveiliging.</w:t>
      </w:r>
      <w:r w:rsidR="00BF4517">
        <w:rPr>
          <w:lang w:val="nl-NL"/>
        </w:rPr>
        <w:t xml:space="preserve"> De verantwoordelijkheden van het informatiebeveiligingsteam en andere rollen zijn vastgelegd. </w:t>
      </w:r>
    </w:p>
    <w:p w14:paraId="51BFAE83" w14:textId="77777777" w:rsidR="004E4D09" w:rsidRPr="004E4D09" w:rsidRDefault="004E4D09" w:rsidP="004E4D09">
      <w:pPr>
        <w:rPr>
          <w:lang w:val="nl-NL"/>
        </w:rPr>
      </w:pPr>
    </w:p>
    <w:p w14:paraId="41DF9ABD" w14:textId="4C95ADFF" w:rsidR="004E4D09" w:rsidRDefault="004E4D09" w:rsidP="004E4D09">
      <w:pPr>
        <w:rPr>
          <w:lang w:val="nl-NL"/>
        </w:rPr>
      </w:pPr>
      <w:r w:rsidRPr="004E4D09">
        <w:rPr>
          <w:lang w:val="nl-NL"/>
        </w:rPr>
        <w:t xml:space="preserve">Alle personeelsleden van </w:t>
      </w:r>
      <w:r w:rsidR="00BF4517">
        <w:rPr>
          <w:lang w:val="nl-NL"/>
        </w:rPr>
        <w:t>de organisatie</w:t>
      </w:r>
      <w:r w:rsidRPr="004E4D09">
        <w:rPr>
          <w:lang w:val="nl-NL"/>
        </w:rPr>
        <w:t xml:space="preserve"> worden regelmatig ingelicht door het informatiebeveiligingsteam en zijn verantwoordelijk voor het volgen van het beleid en de richtlijnen.</w:t>
      </w:r>
    </w:p>
    <w:p w14:paraId="55AB1A36" w14:textId="2019706C" w:rsidR="0079121A" w:rsidRDefault="0079121A" w:rsidP="00BF4517">
      <w:pPr>
        <w:ind w:left="0" w:firstLine="0"/>
        <w:rPr>
          <w:lang w:val="nl-NL"/>
        </w:rPr>
      </w:pPr>
    </w:p>
    <w:p w14:paraId="0719ED43" w14:textId="77777777" w:rsidR="0079121A" w:rsidRPr="004E4D09" w:rsidRDefault="0079121A" w:rsidP="0034500D">
      <w:pPr>
        <w:rPr>
          <w:lang w:val="nl-NL"/>
        </w:rPr>
      </w:pPr>
    </w:p>
    <w:p w14:paraId="45620062" w14:textId="6BEDA6B4" w:rsidR="004023F3" w:rsidRPr="004E4D09" w:rsidRDefault="00064DEE" w:rsidP="0034500D">
      <w:pPr>
        <w:pStyle w:val="Heading1"/>
        <w:rPr>
          <w:lang w:val="nl-NL"/>
        </w:rPr>
      </w:pPr>
      <w:r>
        <w:rPr>
          <w:lang w:val="nl-NL"/>
        </w:rPr>
        <w:t>Middelen</w:t>
      </w:r>
      <w:r w:rsidR="000B2878" w:rsidRPr="004E4D09">
        <w:rPr>
          <w:lang w:val="nl-NL"/>
        </w:rPr>
        <w:t xml:space="preserve">, awareness </w:t>
      </w:r>
      <w:r>
        <w:rPr>
          <w:lang w:val="nl-NL"/>
        </w:rPr>
        <w:t>en</w:t>
      </w:r>
      <w:r w:rsidR="000B2878" w:rsidRPr="004E4D09">
        <w:rPr>
          <w:lang w:val="nl-NL"/>
        </w:rPr>
        <w:t xml:space="preserve"> training</w:t>
      </w:r>
    </w:p>
    <w:p w14:paraId="1378FEE0" w14:textId="36001995" w:rsidR="00FD6F53" w:rsidRPr="004E4D09" w:rsidRDefault="00FD6F53" w:rsidP="00FD6F53">
      <w:pPr>
        <w:rPr>
          <w:color w:val="auto"/>
          <w:lang w:val="nl-NL"/>
        </w:rPr>
      </w:pPr>
      <w:r w:rsidRPr="00FD6F53">
        <w:rPr>
          <w:color w:val="auto"/>
          <w:lang w:val="nl-NL"/>
        </w:rPr>
        <w:t>Het management is ervoor verantwoordelijk dat werknemers die informatiebeveiligingstaken uitvoeren</w:t>
      </w:r>
      <w:r w:rsidR="00064DEE">
        <w:rPr>
          <w:color w:val="auto"/>
          <w:lang w:val="nl-NL"/>
        </w:rPr>
        <w:t xml:space="preserve"> uitgebreide</w:t>
      </w:r>
      <w:r w:rsidRPr="00FD6F53">
        <w:rPr>
          <w:color w:val="auto"/>
          <w:lang w:val="nl-NL"/>
        </w:rPr>
        <w:t xml:space="preserve"> </w:t>
      </w:r>
      <w:r w:rsidR="00064DEE">
        <w:rPr>
          <w:color w:val="auto"/>
          <w:lang w:val="nl-NL"/>
        </w:rPr>
        <w:t>kennis hebben</w:t>
      </w:r>
      <w:r w:rsidRPr="00FD6F53">
        <w:rPr>
          <w:color w:val="auto"/>
          <w:lang w:val="nl-NL"/>
        </w:rPr>
        <w:t xml:space="preserve"> van de onderwerpen waaraan zij werken.</w:t>
      </w:r>
      <w:r w:rsidR="00064DEE">
        <w:rPr>
          <w:color w:val="auto"/>
          <w:lang w:val="nl-NL"/>
        </w:rPr>
        <w:t xml:space="preserve"> </w:t>
      </w:r>
      <w:r w:rsidRPr="00FD6F53">
        <w:rPr>
          <w:color w:val="auto"/>
          <w:lang w:val="nl-NL"/>
        </w:rPr>
        <w:t xml:space="preserve">Ze krijgen een </w:t>
      </w:r>
      <w:r w:rsidR="00064DEE">
        <w:rPr>
          <w:color w:val="auto"/>
          <w:lang w:val="nl-NL"/>
        </w:rPr>
        <w:t>security awareness training</w:t>
      </w:r>
      <w:r w:rsidRPr="00FD6F53">
        <w:rPr>
          <w:color w:val="auto"/>
          <w:lang w:val="nl-NL"/>
        </w:rPr>
        <w:t xml:space="preserve"> na het </w:t>
      </w:r>
      <w:r w:rsidR="00064DEE">
        <w:rPr>
          <w:color w:val="auto"/>
          <w:lang w:val="nl-NL"/>
        </w:rPr>
        <w:t>afsluiten van het contract</w:t>
      </w:r>
      <w:r w:rsidRPr="00FD6F53">
        <w:rPr>
          <w:color w:val="auto"/>
          <w:lang w:val="nl-NL"/>
        </w:rPr>
        <w:t xml:space="preserve"> en daarna weer minstens één keer per jaar. Medewerkers die betrokken zijn bij het ontwerpen en ontwikkelen van producten of personeel met extra beveiligingsverantwoordelijkheden zullen extra training krijgen die geschikt is voor hun rol.</w:t>
      </w:r>
    </w:p>
    <w:p w14:paraId="6AC8CEAA" w14:textId="77777777" w:rsidR="0022606F" w:rsidRPr="004E4D09" w:rsidRDefault="0022606F" w:rsidP="0022606F">
      <w:pPr>
        <w:rPr>
          <w:color w:val="auto"/>
          <w:lang w:val="nl-NL"/>
        </w:rPr>
      </w:pPr>
    </w:p>
    <w:p w14:paraId="58E74622" w14:textId="7E839A4F" w:rsidR="004023F3" w:rsidRPr="004E4D09" w:rsidRDefault="0099212A" w:rsidP="0034500D">
      <w:pPr>
        <w:pStyle w:val="Heading1"/>
        <w:rPr>
          <w:lang w:val="nl-NL"/>
        </w:rPr>
      </w:pPr>
      <w:r>
        <w:rPr>
          <w:lang w:val="nl-NL"/>
        </w:rPr>
        <w:t>Planning</w:t>
      </w:r>
    </w:p>
    <w:p w14:paraId="106315E9" w14:textId="77777777" w:rsidR="00120B58" w:rsidRPr="004E4D09" w:rsidRDefault="00120B58" w:rsidP="00120B58">
      <w:pPr>
        <w:spacing w:after="0" w:line="240" w:lineRule="auto"/>
        <w:ind w:left="720" w:right="414" w:firstLine="0"/>
        <w:rPr>
          <w:color w:val="FF0000"/>
          <w:lang w:val="nl-NL"/>
        </w:rPr>
      </w:pPr>
    </w:p>
    <w:p w14:paraId="46BEA466" w14:textId="2AFD5524" w:rsidR="00064DEE" w:rsidRDefault="00064DEE" w:rsidP="00120B58">
      <w:pPr>
        <w:rPr>
          <w:lang w:val="nl-NL"/>
        </w:rPr>
      </w:pPr>
      <w:bookmarkStart w:id="1" w:name="_Hlk103178134"/>
      <w:r w:rsidRPr="00064DEE">
        <w:rPr>
          <w:lang w:val="nl-NL"/>
        </w:rPr>
        <w:t xml:space="preserve">Het </w:t>
      </w:r>
      <w:r>
        <w:rPr>
          <w:lang w:val="nl-NL"/>
        </w:rPr>
        <w:t>IB-team</w:t>
      </w:r>
      <w:r w:rsidRPr="00064DEE">
        <w:rPr>
          <w:lang w:val="nl-NL"/>
        </w:rPr>
        <w:t xml:space="preserve"> </w:t>
      </w:r>
      <w:r w:rsidR="00F62095">
        <w:rPr>
          <w:lang w:val="nl-NL"/>
        </w:rPr>
        <w:t>en</w:t>
      </w:r>
      <w:r w:rsidRPr="00064DEE">
        <w:rPr>
          <w:lang w:val="nl-NL"/>
        </w:rPr>
        <w:t xml:space="preserve"> </w:t>
      </w:r>
      <w:r>
        <w:rPr>
          <w:lang w:val="nl-NL"/>
        </w:rPr>
        <w:t>management</w:t>
      </w:r>
      <w:r w:rsidR="00F62095">
        <w:rPr>
          <w:lang w:val="nl-NL"/>
        </w:rPr>
        <w:t xml:space="preserve"> stelt doelen en </w:t>
      </w:r>
      <w:proofErr w:type="spellStart"/>
      <w:r w:rsidR="00F62095">
        <w:rPr>
          <w:lang w:val="nl-NL"/>
        </w:rPr>
        <w:t>KPI’s</w:t>
      </w:r>
      <w:proofErr w:type="spellEnd"/>
      <w:r w:rsidR="00F62095">
        <w:rPr>
          <w:lang w:val="nl-NL"/>
        </w:rPr>
        <w:t xml:space="preserve"> vast</w:t>
      </w:r>
      <w:r w:rsidRPr="00064DEE">
        <w:rPr>
          <w:lang w:val="nl-NL"/>
        </w:rPr>
        <w:t xml:space="preserve"> </w:t>
      </w:r>
      <w:r w:rsidR="00F62095">
        <w:rPr>
          <w:lang w:val="nl-NL"/>
        </w:rPr>
        <w:t>om de effectiviteit van het ISMS te meten. Het IB-team voert de metingen uit en zorgt dat meetresultaten worden besproken</w:t>
      </w:r>
      <w:r w:rsidRPr="00064DEE">
        <w:rPr>
          <w:lang w:val="nl-NL"/>
        </w:rPr>
        <w:t xml:space="preserve">. </w:t>
      </w:r>
      <w:r w:rsidR="0079121A">
        <w:rPr>
          <w:lang w:val="nl-NL"/>
        </w:rPr>
        <w:t>Er is een jaarplanning waarin terugkerende overleggen en acties zijn vastgelegd.</w:t>
      </w:r>
    </w:p>
    <w:bookmarkEnd w:id="1"/>
    <w:p w14:paraId="65CFBCC9" w14:textId="3FD095B8" w:rsidR="00064DEE" w:rsidRDefault="00064DEE">
      <w:pPr>
        <w:spacing w:after="160" w:line="259" w:lineRule="auto"/>
        <w:ind w:left="0" w:firstLine="0"/>
        <w:rPr>
          <w:lang w:val="nl-NL"/>
        </w:rPr>
      </w:pPr>
    </w:p>
    <w:p w14:paraId="740F18FC" w14:textId="55EC7ABB" w:rsidR="004023F3" w:rsidRPr="004E4D09" w:rsidRDefault="00064DEE" w:rsidP="0034500D">
      <w:pPr>
        <w:pStyle w:val="Heading1"/>
        <w:rPr>
          <w:lang w:val="nl-NL"/>
        </w:rPr>
      </w:pPr>
      <w:r>
        <w:rPr>
          <w:lang w:val="nl-NL"/>
        </w:rPr>
        <w:t>Prestatie evaluatie</w:t>
      </w:r>
    </w:p>
    <w:p w14:paraId="0114DBCF" w14:textId="18413997" w:rsidR="00064DEE" w:rsidRDefault="00064DEE" w:rsidP="007E40DB">
      <w:pPr>
        <w:rPr>
          <w:color w:val="auto"/>
          <w:lang w:val="nl-NL"/>
        </w:rPr>
      </w:pPr>
    </w:p>
    <w:p w14:paraId="194B21D6" w14:textId="5DECA2AA" w:rsidR="00064DEE" w:rsidRPr="004E4D09" w:rsidRDefault="00064DEE" w:rsidP="007E40DB">
      <w:pPr>
        <w:rPr>
          <w:color w:val="auto"/>
          <w:lang w:val="nl-NL"/>
        </w:rPr>
      </w:pPr>
      <w:bookmarkStart w:id="2" w:name="_Hlk103178167"/>
      <w:r w:rsidRPr="00064DEE">
        <w:rPr>
          <w:color w:val="auto"/>
          <w:lang w:val="nl-NL"/>
        </w:rPr>
        <w:t>Het managementteam zal d</w:t>
      </w:r>
      <w:r>
        <w:rPr>
          <w:color w:val="auto"/>
          <w:lang w:val="nl-NL"/>
        </w:rPr>
        <w:t>e</w:t>
      </w:r>
      <w:r w:rsidRPr="00064DEE">
        <w:rPr>
          <w:color w:val="auto"/>
          <w:lang w:val="nl-NL"/>
        </w:rPr>
        <w:t xml:space="preserve"> effectiviteit van </w:t>
      </w:r>
      <w:r>
        <w:rPr>
          <w:color w:val="auto"/>
          <w:lang w:val="nl-NL"/>
        </w:rPr>
        <w:t>het</w:t>
      </w:r>
      <w:r w:rsidRPr="00064DEE">
        <w:rPr>
          <w:color w:val="auto"/>
          <w:lang w:val="nl-NL"/>
        </w:rPr>
        <w:t xml:space="preserve"> ISMS jaarlijks beoordelen in een management review. Indien nodig zal ondersteuning door externe partners worden gezocht, zoals aanvullend technisch advies, onafhankelijke beveiligingstests of audits door onafhankelijke partijen.</w:t>
      </w:r>
    </w:p>
    <w:bookmarkEnd w:id="2"/>
    <w:p w14:paraId="5A31682A" w14:textId="77777777" w:rsidR="004463EE" w:rsidRPr="004E4D09" w:rsidRDefault="004463EE" w:rsidP="004463EE">
      <w:pPr>
        <w:rPr>
          <w:lang w:val="nl-NL"/>
        </w:rPr>
      </w:pPr>
    </w:p>
    <w:p w14:paraId="29C5D1F2" w14:textId="70F0FF4B" w:rsidR="004023F3" w:rsidRPr="004E4D09" w:rsidRDefault="00064DEE" w:rsidP="0034500D">
      <w:pPr>
        <w:pStyle w:val="Heading1"/>
        <w:rPr>
          <w:lang w:val="nl-NL"/>
        </w:rPr>
      </w:pPr>
      <w:r>
        <w:rPr>
          <w:lang w:val="nl-NL"/>
        </w:rPr>
        <w:t>Continue verbetering</w:t>
      </w:r>
    </w:p>
    <w:p w14:paraId="4A9EC421" w14:textId="1CB98962" w:rsidR="001B7646" w:rsidRDefault="00064DEE" w:rsidP="00BA58E1">
      <w:pPr>
        <w:rPr>
          <w:lang w:val="nl-NL"/>
        </w:rPr>
      </w:pPr>
      <w:bookmarkStart w:id="3" w:name="_Hlk103178191"/>
      <w:r w:rsidRPr="00064DEE">
        <w:rPr>
          <w:lang w:val="nl-NL"/>
        </w:rPr>
        <w:t xml:space="preserve">Het management is </w:t>
      </w:r>
      <w:r>
        <w:rPr>
          <w:lang w:val="nl-NL"/>
        </w:rPr>
        <w:t>gecommitteerd</w:t>
      </w:r>
      <w:r w:rsidRPr="00064DEE">
        <w:rPr>
          <w:lang w:val="nl-NL"/>
        </w:rPr>
        <w:t xml:space="preserve"> om het </w:t>
      </w:r>
      <w:r>
        <w:rPr>
          <w:lang w:val="nl-NL"/>
        </w:rPr>
        <w:t>ISMS</w:t>
      </w:r>
      <w:r w:rsidRPr="00064DEE">
        <w:rPr>
          <w:lang w:val="nl-NL"/>
        </w:rPr>
        <w:t xml:space="preserve"> continu te verbeteren. Dit wordt gedaan door belanghebbenden te documenteren en te analyseren en externe bronnen van expertise te raadplegen.</w:t>
      </w:r>
    </w:p>
    <w:bookmarkEnd w:id="3"/>
    <w:p w14:paraId="1D5A783C" w14:textId="2540F77D" w:rsidR="007269D3" w:rsidRDefault="007269D3" w:rsidP="00120B58">
      <w:pPr>
        <w:rPr>
          <w:lang w:val="nl-NL"/>
        </w:rPr>
      </w:pPr>
    </w:p>
    <w:p w14:paraId="486346CF" w14:textId="23A04938" w:rsidR="00BF4517" w:rsidRDefault="00BF4517" w:rsidP="00120B58">
      <w:pPr>
        <w:rPr>
          <w:lang w:val="nl-NL"/>
        </w:rPr>
      </w:pPr>
    </w:p>
    <w:p w14:paraId="5725B0E6" w14:textId="51EB3DBF" w:rsidR="00BF4517" w:rsidRDefault="00BF4517" w:rsidP="00BF4517">
      <w:pPr>
        <w:pStyle w:val="Heading1"/>
        <w:rPr>
          <w:lang w:val="nl-NL"/>
        </w:rPr>
      </w:pPr>
      <w:r>
        <w:rPr>
          <w:lang w:val="nl-NL"/>
        </w:rPr>
        <w:lastRenderedPageBreak/>
        <w:t xml:space="preserve">Over dit template </w:t>
      </w:r>
    </w:p>
    <w:p w14:paraId="701F0CC7" w14:textId="723A2B7F" w:rsidR="00BF4517" w:rsidRDefault="00BF4517" w:rsidP="00120B58">
      <w:pPr>
        <w:rPr>
          <w:lang w:val="nl-NL"/>
        </w:rPr>
      </w:pPr>
    </w:p>
    <w:p w14:paraId="1E4FB171" w14:textId="77777777" w:rsidR="00BF4517" w:rsidRPr="00BF4517" w:rsidRDefault="00BF4517" w:rsidP="00BF4517">
      <w:pPr>
        <w:rPr>
          <w:lang w:val="nl-NL"/>
        </w:rPr>
      </w:pPr>
      <w:r w:rsidRPr="00BF4517">
        <w:rPr>
          <w:lang w:val="nl-NL"/>
        </w:rPr>
        <w:t xml:space="preserve">Dit template is gemaakt door de mensen van ICT Institute. </w:t>
      </w:r>
    </w:p>
    <w:p w14:paraId="72570926" w14:textId="77777777" w:rsidR="00BF4517" w:rsidRPr="00BF4517" w:rsidRDefault="00BF4517" w:rsidP="00BF4517">
      <w:pPr>
        <w:rPr>
          <w:lang w:val="nl-NL"/>
        </w:rPr>
      </w:pPr>
      <w:r w:rsidRPr="00BF4517">
        <w:rPr>
          <w:lang w:val="nl-NL"/>
        </w:rPr>
        <w:t xml:space="preserve">Het template mag gratis worden gebruikt, onder een </w:t>
      </w:r>
      <w:proofErr w:type="spellStart"/>
      <w:r w:rsidRPr="00BF4517">
        <w:rPr>
          <w:lang w:val="nl-NL"/>
        </w:rPr>
        <w:t>creative</w:t>
      </w:r>
      <w:proofErr w:type="spellEnd"/>
      <w:r w:rsidRPr="00BF4517">
        <w:rPr>
          <w:lang w:val="nl-NL"/>
        </w:rPr>
        <w:t xml:space="preserve"> </w:t>
      </w:r>
      <w:proofErr w:type="spellStart"/>
      <w:r w:rsidRPr="00BF4517">
        <w:rPr>
          <w:lang w:val="nl-NL"/>
        </w:rPr>
        <w:t>commons</w:t>
      </w:r>
      <w:proofErr w:type="spellEnd"/>
      <w:r w:rsidRPr="00BF4517">
        <w:rPr>
          <w:lang w:val="nl-NL"/>
        </w:rPr>
        <w:t xml:space="preserve"> licentie</w:t>
      </w:r>
    </w:p>
    <w:p w14:paraId="1006F37D" w14:textId="77777777" w:rsidR="00BF4517" w:rsidRPr="00BF4517" w:rsidRDefault="00BF4517" w:rsidP="00BF4517">
      <w:pPr>
        <w:rPr>
          <w:lang w:val="nl-NL"/>
        </w:rPr>
      </w:pPr>
      <w:r w:rsidRPr="00BF4517">
        <w:rPr>
          <w:lang w:val="nl-NL"/>
        </w:rPr>
        <w:t>https://creativecommons.org/licenses/by/4.0/</w:t>
      </w:r>
    </w:p>
    <w:p w14:paraId="75B7BF79" w14:textId="77777777" w:rsidR="00BF4517" w:rsidRPr="00BF4517" w:rsidRDefault="00BF4517" w:rsidP="00BF4517">
      <w:pPr>
        <w:rPr>
          <w:lang w:val="nl-NL"/>
        </w:rPr>
      </w:pPr>
    </w:p>
    <w:p w14:paraId="25398696" w14:textId="77777777" w:rsidR="00BF4517" w:rsidRPr="00BF4517" w:rsidRDefault="00BF4517" w:rsidP="00BF4517">
      <w:pPr>
        <w:rPr>
          <w:lang w:val="nl-NL"/>
        </w:rPr>
      </w:pPr>
      <w:r w:rsidRPr="00BF4517">
        <w:rPr>
          <w:lang w:val="nl-NL"/>
        </w:rPr>
        <w:t>De nieuwste versie staat op:</w:t>
      </w:r>
    </w:p>
    <w:p w14:paraId="2AECE543" w14:textId="77777777" w:rsidR="00BF4517" w:rsidRPr="00BF4517" w:rsidRDefault="00BF4517" w:rsidP="00BF4517">
      <w:pPr>
        <w:rPr>
          <w:lang w:val="nl-NL"/>
        </w:rPr>
      </w:pPr>
      <w:r w:rsidRPr="00BF4517">
        <w:rPr>
          <w:lang w:val="nl-NL"/>
        </w:rPr>
        <w:t>https://softwarezaken.nl/2022/01/gratis-27001-avg-templates/</w:t>
      </w:r>
    </w:p>
    <w:p w14:paraId="5D23FABA" w14:textId="77777777" w:rsidR="00BF4517" w:rsidRPr="00BF4517" w:rsidRDefault="00BF4517" w:rsidP="00BF4517">
      <w:pPr>
        <w:rPr>
          <w:lang w:val="nl-NL"/>
        </w:rPr>
      </w:pPr>
    </w:p>
    <w:p w14:paraId="4856A509" w14:textId="77777777" w:rsidR="00BF4517" w:rsidRPr="00BF4517" w:rsidRDefault="00BF4517" w:rsidP="00BF4517">
      <w:pPr>
        <w:rPr>
          <w:lang w:val="nl-NL"/>
        </w:rPr>
      </w:pPr>
      <w:r w:rsidRPr="00BF4517">
        <w:rPr>
          <w:lang w:val="nl-NL"/>
        </w:rPr>
        <w:t>Je mag het template uitbreiden, aanpassen en bewerken zoveel je wilt</w:t>
      </w:r>
    </w:p>
    <w:p w14:paraId="3F062096" w14:textId="77777777" w:rsidR="00BF4517" w:rsidRPr="00BF4517" w:rsidRDefault="00BF4517" w:rsidP="00BF4517">
      <w:pPr>
        <w:rPr>
          <w:lang w:val="nl-NL"/>
        </w:rPr>
      </w:pPr>
      <w:r w:rsidRPr="00BF4517">
        <w:rPr>
          <w:lang w:val="nl-NL"/>
        </w:rPr>
        <w:t>Je mag het template en documenten gemaakt met het template doorgeven en delen zoveel je wilt</w:t>
      </w:r>
    </w:p>
    <w:p w14:paraId="691CFDEB" w14:textId="77777777" w:rsidR="00BF4517" w:rsidRPr="00BF4517" w:rsidRDefault="00BF4517" w:rsidP="00BF4517">
      <w:pPr>
        <w:rPr>
          <w:lang w:val="nl-NL"/>
        </w:rPr>
      </w:pPr>
    </w:p>
    <w:p w14:paraId="18462200" w14:textId="77777777" w:rsidR="00BF4517" w:rsidRPr="00BF4517" w:rsidRDefault="00BF4517" w:rsidP="00BF4517">
      <w:pPr>
        <w:rPr>
          <w:lang w:val="nl-NL"/>
        </w:rPr>
      </w:pPr>
      <w:r w:rsidRPr="00BF4517">
        <w:rPr>
          <w:lang w:val="nl-NL"/>
        </w:rPr>
        <w:t>Als je  het template doorgeeft, dan moet je  "gemaakt door de mensen van ICT Institute" laten staan</w:t>
      </w:r>
    </w:p>
    <w:p w14:paraId="5593169E" w14:textId="77777777" w:rsidR="00BF4517" w:rsidRPr="00BF4517" w:rsidRDefault="00BF4517" w:rsidP="00BF4517">
      <w:pPr>
        <w:rPr>
          <w:lang w:val="nl-NL"/>
        </w:rPr>
      </w:pPr>
    </w:p>
    <w:p w14:paraId="06D78338" w14:textId="77777777" w:rsidR="00BF4517" w:rsidRPr="00BF4517" w:rsidRDefault="00BF4517" w:rsidP="00BF4517">
      <w:pPr>
        <w:rPr>
          <w:lang w:val="nl-NL"/>
        </w:rPr>
      </w:pPr>
      <w:r w:rsidRPr="00BF4517">
        <w:rPr>
          <w:lang w:val="nl-NL"/>
        </w:rPr>
        <w:t>Als je een document maakt met dit template en je bent geen opdrachtgever van ons, zet dat "gemaakt met template van ICT Institute" ergens in het document</w:t>
      </w:r>
    </w:p>
    <w:p w14:paraId="14D1AA54" w14:textId="77777777" w:rsidR="00BF4517" w:rsidRPr="00BF4517" w:rsidRDefault="00BF4517" w:rsidP="00BF4517">
      <w:pPr>
        <w:rPr>
          <w:lang w:val="nl-NL"/>
        </w:rPr>
      </w:pPr>
      <w:r w:rsidRPr="00BF4517">
        <w:rPr>
          <w:lang w:val="nl-NL"/>
        </w:rPr>
        <w:t>Als je een opdrachtgever bent van ICT Institute, dan mag je alles doen met dit template wat je wilt</w:t>
      </w:r>
    </w:p>
    <w:p w14:paraId="4A8007B8" w14:textId="77777777" w:rsidR="00BF4517" w:rsidRPr="00BF4517" w:rsidRDefault="00BF4517" w:rsidP="00BF4517">
      <w:pPr>
        <w:rPr>
          <w:lang w:val="nl-NL"/>
        </w:rPr>
      </w:pPr>
    </w:p>
    <w:p w14:paraId="3CA3950F" w14:textId="21F806C9" w:rsidR="00BF4517" w:rsidRDefault="00BF4517" w:rsidP="00BF4517">
      <w:pPr>
        <w:rPr>
          <w:lang w:val="nl-NL"/>
        </w:rPr>
      </w:pPr>
      <w:r w:rsidRPr="00BF4517">
        <w:rPr>
          <w:lang w:val="nl-NL"/>
        </w:rPr>
        <w:t>Let op dat je de ISO 27001 norm moet kopen bij NEN of een andere organisatie voordat je de norm gaat gebruiken. De norm is auteursrechtelijk beschermd</w:t>
      </w:r>
      <w:r>
        <w:rPr>
          <w:lang w:val="nl-NL"/>
        </w:rPr>
        <w:t>.</w:t>
      </w:r>
    </w:p>
    <w:p w14:paraId="4329176C" w14:textId="1A74723D" w:rsidR="00BF4517" w:rsidRDefault="00BF4517" w:rsidP="00BF4517">
      <w:pPr>
        <w:rPr>
          <w:lang w:val="nl-NL"/>
        </w:rPr>
      </w:pPr>
    </w:p>
    <w:p w14:paraId="156EAF4E" w14:textId="77777777" w:rsidR="00BF4517" w:rsidRPr="00BF4517" w:rsidRDefault="00BF4517" w:rsidP="00BF4517">
      <w:pPr>
        <w:rPr>
          <w:lang w:val="nl-NL"/>
        </w:rPr>
      </w:pPr>
      <w:r w:rsidRPr="00BF4517">
        <w:rPr>
          <w:lang w:val="nl-NL"/>
        </w:rPr>
        <w:t>Lees vooral ook deze artikelen als je aan de slag gaat:</w:t>
      </w:r>
    </w:p>
    <w:p w14:paraId="524808A5" w14:textId="7DA40C70" w:rsidR="00BF4517" w:rsidRPr="00BF4517" w:rsidRDefault="00BF4517" w:rsidP="00BF4517">
      <w:pPr>
        <w:rPr>
          <w:lang w:val="nl-NL"/>
        </w:rPr>
      </w:pPr>
      <w:hyperlink r:id="rId8" w:history="1">
        <w:r w:rsidRPr="00DE4834">
          <w:rPr>
            <w:rStyle w:val="Hyperlink"/>
            <w:lang w:val="nl-NL"/>
          </w:rPr>
          <w:t>https://softwarezaken.nl/2017/03/samenvatting-iso-27001-informatie-beveiliging/</w:t>
        </w:r>
      </w:hyperlink>
      <w:r>
        <w:rPr>
          <w:lang w:val="nl-NL"/>
        </w:rPr>
        <w:t xml:space="preserve"> </w:t>
      </w:r>
    </w:p>
    <w:p w14:paraId="30807C75" w14:textId="3443A261" w:rsidR="00BF4517" w:rsidRPr="00BF4517" w:rsidRDefault="00BF4517" w:rsidP="00BF4517">
      <w:pPr>
        <w:rPr>
          <w:lang w:val="nl-NL"/>
        </w:rPr>
      </w:pPr>
      <w:hyperlink r:id="rId9" w:history="1">
        <w:r w:rsidRPr="00DE4834">
          <w:rPr>
            <w:rStyle w:val="Hyperlink"/>
            <w:lang w:val="nl-NL"/>
          </w:rPr>
          <w:t>https://softwarezaken.nl/2021/12/iso-27001-certificatie-aanvraag/</w:t>
        </w:r>
      </w:hyperlink>
      <w:r>
        <w:rPr>
          <w:lang w:val="nl-NL"/>
        </w:rPr>
        <w:t xml:space="preserve"> </w:t>
      </w:r>
    </w:p>
    <w:p w14:paraId="4C33582A" w14:textId="040668C6" w:rsidR="00BF4517" w:rsidRPr="00BF4517" w:rsidRDefault="00BF4517" w:rsidP="00BF4517">
      <w:pPr>
        <w:rPr>
          <w:lang w:val="nl-NL"/>
        </w:rPr>
      </w:pPr>
      <w:hyperlink r:id="rId10" w:history="1">
        <w:r w:rsidRPr="00DE4834">
          <w:rPr>
            <w:rStyle w:val="Hyperlink"/>
            <w:lang w:val="nl-NL"/>
          </w:rPr>
          <w:t>https://softwarezaken.nl/2018/01/gdpr-avg-in-10-stappen/</w:t>
        </w:r>
      </w:hyperlink>
      <w:r>
        <w:rPr>
          <w:lang w:val="nl-NL"/>
        </w:rPr>
        <w:t xml:space="preserve"> </w:t>
      </w:r>
    </w:p>
    <w:p w14:paraId="004F4623" w14:textId="27B268E0" w:rsidR="00BF4517" w:rsidRDefault="00BF4517" w:rsidP="00BF4517">
      <w:pPr>
        <w:rPr>
          <w:lang w:val="nl-NL"/>
        </w:rPr>
      </w:pPr>
      <w:hyperlink r:id="rId11" w:history="1">
        <w:r w:rsidRPr="00DE4834">
          <w:rPr>
            <w:rStyle w:val="Hyperlink"/>
            <w:lang w:val="nl-NL"/>
          </w:rPr>
          <w:t>https://softwarezaken.nl/security-verified/</w:t>
        </w:r>
      </w:hyperlink>
      <w:r>
        <w:rPr>
          <w:lang w:val="nl-NL"/>
        </w:rPr>
        <w:t xml:space="preserve"> </w:t>
      </w:r>
    </w:p>
    <w:p w14:paraId="6568E0C4" w14:textId="77777777" w:rsidR="00BF4517" w:rsidRDefault="00BF4517" w:rsidP="00120B58">
      <w:pPr>
        <w:rPr>
          <w:lang w:val="nl-NL"/>
        </w:rPr>
      </w:pPr>
    </w:p>
    <w:p w14:paraId="3B5C92FD" w14:textId="65EDBA2E" w:rsidR="00F62095" w:rsidRPr="004E4D09" w:rsidRDefault="00F62095" w:rsidP="00120B58">
      <w:pPr>
        <w:rPr>
          <w:color w:val="FF0000"/>
          <w:lang w:val="nl-NL"/>
        </w:rPr>
      </w:pPr>
      <w:bookmarkStart w:id="4" w:name="_GoBack"/>
      <w:bookmarkEnd w:id="4"/>
    </w:p>
    <w:sectPr w:rsidR="00F62095" w:rsidRPr="004E4D09">
      <w:headerReference w:type="even" r:id="rId12"/>
      <w:headerReference w:type="default" r:id="rId13"/>
      <w:footerReference w:type="even" r:id="rId14"/>
      <w:footerReference w:type="default" r:id="rId15"/>
      <w:headerReference w:type="first" r:id="rId16"/>
      <w:pgSz w:w="11900" w:h="16840"/>
      <w:pgMar w:top="1441" w:right="1802" w:bottom="1628" w:left="1802"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A5E73" w14:textId="77777777" w:rsidR="002B01D8" w:rsidRDefault="002B01D8">
      <w:pPr>
        <w:spacing w:after="0" w:line="240" w:lineRule="auto"/>
      </w:pPr>
      <w:r>
        <w:separator/>
      </w:r>
    </w:p>
  </w:endnote>
  <w:endnote w:type="continuationSeparator" w:id="0">
    <w:p w14:paraId="024D1469" w14:textId="77777777" w:rsidR="002B01D8" w:rsidRDefault="002B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2F40" w14:textId="77777777" w:rsidR="00187582" w:rsidRDefault="00187582" w:rsidP="00EE3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18D39E" w14:textId="77777777" w:rsidR="00187582" w:rsidRDefault="00187582" w:rsidP="001875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8870" w14:textId="77777777" w:rsidR="00187582" w:rsidRDefault="00187582" w:rsidP="00EE3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7B1">
      <w:rPr>
        <w:rStyle w:val="PageNumber"/>
        <w:noProof/>
      </w:rPr>
      <w:t>4</w:t>
    </w:r>
    <w:r>
      <w:rPr>
        <w:rStyle w:val="PageNumber"/>
      </w:rPr>
      <w:fldChar w:fldCharType="end"/>
    </w:r>
  </w:p>
  <w:p w14:paraId="0876452F" w14:textId="77777777" w:rsidR="00187582" w:rsidRDefault="00187582" w:rsidP="001875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49E5E" w14:textId="77777777" w:rsidR="002B01D8" w:rsidRDefault="002B01D8">
      <w:pPr>
        <w:spacing w:after="0" w:line="240" w:lineRule="auto"/>
      </w:pPr>
      <w:r>
        <w:separator/>
      </w:r>
    </w:p>
  </w:footnote>
  <w:footnote w:type="continuationSeparator" w:id="0">
    <w:p w14:paraId="6FC03480" w14:textId="77777777" w:rsidR="002B01D8" w:rsidRDefault="002B0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0F85" w14:textId="10142E71" w:rsidR="00BA58E1" w:rsidRDefault="002B01D8">
    <w:pPr>
      <w:spacing w:after="0" w:line="259" w:lineRule="auto"/>
      <w:ind w:left="0" w:firstLine="0"/>
    </w:pPr>
    <w:r>
      <w:rPr>
        <w:noProof/>
      </w:rPr>
      <w:pict w14:anchorId="09C971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82860" o:spid="_x0000_s2051" type="#_x0000_t136" alt="" style="position:absolute;margin-left:0;margin-top:0;width:409.35pt;height:175.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cept"/>
          <w10:wrap anchorx="margin" anchory="margin"/>
        </v:shape>
      </w:pict>
    </w:r>
    <w:r w:rsidR="00BA58E1">
      <w:t>SOWISO B.V. Information Security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1AD3" w14:textId="0027DDBF" w:rsidR="00BA58E1" w:rsidRPr="00045302" w:rsidRDefault="00E818E8">
    <w:pPr>
      <w:spacing w:after="0" w:line="259" w:lineRule="auto"/>
      <w:ind w:left="0" w:firstLine="0"/>
      <w:rPr>
        <w:lang w:val="nl-NL"/>
      </w:rPr>
    </w:pPr>
    <w:r>
      <w:rPr>
        <w:noProof/>
      </w:rPr>
      <w:drawing>
        <wp:anchor distT="0" distB="0" distL="114300" distR="114300" simplePos="0" relativeHeight="251656192" behindDoc="1" locked="0" layoutInCell="1" allowOverlap="1" wp14:anchorId="4C8BFE97" wp14:editId="0B342613">
          <wp:simplePos x="0" y="0"/>
          <wp:positionH relativeFrom="column">
            <wp:posOffset>5278170</wp:posOffset>
          </wp:positionH>
          <wp:positionV relativeFrom="paragraph">
            <wp:posOffset>-317507</wp:posOffset>
          </wp:positionV>
          <wp:extent cx="912149" cy="636104"/>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12149" cy="636104"/>
                  </a:xfrm>
                  <a:prstGeom prst="rect">
                    <a:avLst/>
                  </a:prstGeom>
                </pic:spPr>
              </pic:pic>
            </a:graphicData>
          </a:graphic>
          <wp14:sizeRelH relativeFrom="margin">
            <wp14:pctWidth>0</wp14:pctWidth>
          </wp14:sizeRelH>
          <wp14:sizeRelV relativeFrom="margin">
            <wp14:pctHeight>0</wp14:pctHeight>
          </wp14:sizeRelV>
        </wp:anchor>
      </w:drawing>
    </w:r>
    <w:r w:rsidR="002B01D8">
      <w:rPr>
        <w:noProof/>
      </w:rPr>
      <w:pict w14:anchorId="322F1E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82861" o:spid="_x0000_s2050" type="#_x0000_t136" alt="" style="position:absolute;margin-left:0;margin-top:0;width:409.35pt;height:175.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cept"/>
          <w10:wrap anchorx="margin" anchory="margin"/>
        </v:shape>
      </w:pict>
    </w:r>
    <w:r>
      <w:rPr>
        <w:lang w:val="en-US"/>
      </w:rPr>
      <w:t>[</w:t>
    </w:r>
    <w:r w:rsidR="00967068">
      <w:rPr>
        <w:lang w:val="en-US"/>
      </w:rPr>
      <w:t>BEDRIJF</w:t>
    </w:r>
    <w:r>
      <w:rPr>
        <w:lang w:val="en-US"/>
      </w:rPr>
      <w:t>]</w:t>
    </w:r>
    <w:r w:rsidR="00187582">
      <w:t xml:space="preserve"> </w:t>
    </w:r>
    <w:proofErr w:type="spellStart"/>
    <w:r w:rsidR="00B90BF0">
      <w:rPr>
        <w:lang w:val="en-US"/>
      </w:rPr>
      <w:t>Informatiebeveiligingsbeleid</w:t>
    </w:r>
    <w:proofErr w:type="spellEnd"/>
    <w:r w:rsidR="00B90BF0">
      <w:rPr>
        <w:lang w:val="en-US"/>
      </w:rPr>
      <w:t xml:space="preserve"> </w:t>
    </w:r>
    <w:r w:rsidR="00187582">
      <w:t>v</w:t>
    </w:r>
    <w:r>
      <w:rPr>
        <w:lang w:val="en-US"/>
      </w:rPr>
      <w:t>0.</w:t>
    </w:r>
    <w:r w:rsidR="00B90BF0">
      <w:rPr>
        <w:lang w:val="en-US"/>
      </w:rPr>
      <w:t>5</w:t>
    </w:r>
    <w:r w:rsidR="00187582">
      <w:t xml:space="preserve"> 20</w:t>
    </w:r>
    <w:r w:rsidR="00045302">
      <w:rPr>
        <w:lang w:val="nl-NL"/>
      </w:rPr>
      <w:t>2</w:t>
    </w:r>
    <w:r w:rsidR="00270E00">
      <w:rPr>
        <w:lang w:val="nl-N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835E7" w14:textId="1F67967D" w:rsidR="00BA58E1" w:rsidRDefault="002B01D8">
    <w:pPr>
      <w:spacing w:after="0" w:line="259" w:lineRule="auto"/>
      <w:ind w:left="0" w:firstLine="0"/>
    </w:pPr>
    <w:r>
      <w:rPr>
        <w:noProof/>
      </w:rPr>
      <w:pict w14:anchorId="3BFAC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82859" o:spid="_x0000_s2049" type="#_x0000_t136" alt="" style="position:absolute;margin-left:0;margin-top:0;width:409.35pt;height:175.45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cept"/>
          <w10:wrap anchorx="margin" anchory="margin"/>
        </v:shape>
      </w:pict>
    </w:r>
    <w:r w:rsidR="00BA58E1">
      <w:t>SOWISO B.V. Information Security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5F9"/>
    <w:multiLevelType w:val="hybridMultilevel"/>
    <w:tmpl w:val="7EDC44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8B1F82"/>
    <w:multiLevelType w:val="hybridMultilevel"/>
    <w:tmpl w:val="DBCE02B2"/>
    <w:lvl w:ilvl="0" w:tplc="DE0ABF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16F61A">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6E4AAE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456122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56E9E0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7C8041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706767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43021C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F1E02C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5A7D9A"/>
    <w:multiLevelType w:val="hybridMultilevel"/>
    <w:tmpl w:val="92AA008E"/>
    <w:lvl w:ilvl="0" w:tplc="F9CA3B6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B379A4"/>
    <w:multiLevelType w:val="hybridMultilevel"/>
    <w:tmpl w:val="D3E48FF6"/>
    <w:lvl w:ilvl="0" w:tplc="5F8E66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6C651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AE910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C663B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AEEB1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0C48E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C00BD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80B76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B4DF8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7A4373"/>
    <w:multiLevelType w:val="hybridMultilevel"/>
    <w:tmpl w:val="90D0FB82"/>
    <w:lvl w:ilvl="0" w:tplc="726E665C">
      <w:start w:val="1"/>
      <w:numFmt w:val="decimal"/>
      <w:pStyle w:val="Heading1"/>
      <w:lvlText w:val="%1"/>
      <w:lvlJc w:val="left"/>
      <w:pPr>
        <w:ind w:left="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32323088">
      <w:start w:val="1"/>
      <w:numFmt w:val="lowerLetter"/>
      <w:lvlText w:val="%2"/>
      <w:lvlJc w:val="left"/>
      <w:pPr>
        <w:ind w:left="10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593852B6">
      <w:start w:val="1"/>
      <w:numFmt w:val="lowerRoman"/>
      <w:lvlText w:val="%3"/>
      <w:lvlJc w:val="left"/>
      <w:pPr>
        <w:ind w:left="18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984899B4">
      <w:start w:val="1"/>
      <w:numFmt w:val="decimal"/>
      <w:lvlText w:val="%4"/>
      <w:lvlJc w:val="left"/>
      <w:pPr>
        <w:ind w:left="25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1FDA6E90">
      <w:start w:val="1"/>
      <w:numFmt w:val="lowerLetter"/>
      <w:lvlText w:val="%5"/>
      <w:lvlJc w:val="left"/>
      <w:pPr>
        <w:ind w:left="324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E8E8D366">
      <w:start w:val="1"/>
      <w:numFmt w:val="lowerRoman"/>
      <w:lvlText w:val="%6"/>
      <w:lvlJc w:val="left"/>
      <w:pPr>
        <w:ind w:left="396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A41C5104">
      <w:start w:val="1"/>
      <w:numFmt w:val="decimal"/>
      <w:lvlText w:val="%7"/>
      <w:lvlJc w:val="left"/>
      <w:pPr>
        <w:ind w:left="46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8632D244">
      <w:start w:val="1"/>
      <w:numFmt w:val="lowerLetter"/>
      <w:lvlText w:val="%8"/>
      <w:lvlJc w:val="left"/>
      <w:pPr>
        <w:ind w:left="54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19400A34">
      <w:start w:val="1"/>
      <w:numFmt w:val="lowerRoman"/>
      <w:lvlText w:val="%9"/>
      <w:lvlJc w:val="left"/>
      <w:pPr>
        <w:ind w:left="61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1A902A8E"/>
    <w:multiLevelType w:val="hybridMultilevel"/>
    <w:tmpl w:val="A24854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3A356DF"/>
    <w:multiLevelType w:val="hybridMultilevel"/>
    <w:tmpl w:val="FE64D94A"/>
    <w:lvl w:ilvl="0" w:tplc="DE0ABF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6FD14">
      <w:start w:val="1"/>
      <w:numFmt w:val="bullet"/>
      <w:lvlText w:val="o"/>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E4AAE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456122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56E9E0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7C8041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706767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43021C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F1E02C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FD3B18"/>
    <w:multiLevelType w:val="hybridMultilevel"/>
    <w:tmpl w:val="2DFA380A"/>
    <w:lvl w:ilvl="0" w:tplc="5532D80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4ED0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06DA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AA8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A4E3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2818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7209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FF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8252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2F25CB"/>
    <w:multiLevelType w:val="hybridMultilevel"/>
    <w:tmpl w:val="39E44D7E"/>
    <w:lvl w:ilvl="0" w:tplc="38F466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6FD1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549F0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80459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C0110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BECB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5EB3A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EC351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C6F6B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3D6BE0"/>
    <w:multiLevelType w:val="hybridMultilevel"/>
    <w:tmpl w:val="8BE2DCEE"/>
    <w:lvl w:ilvl="0" w:tplc="17B018F8">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3A46532B"/>
    <w:multiLevelType w:val="hybridMultilevel"/>
    <w:tmpl w:val="B2C2686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02033E4"/>
    <w:multiLevelType w:val="hybridMultilevel"/>
    <w:tmpl w:val="02D29C4E"/>
    <w:lvl w:ilvl="0" w:tplc="FCAE33F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66E89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101C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6245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2A33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260B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A8D9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A42E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24382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335E8C"/>
    <w:multiLevelType w:val="hybridMultilevel"/>
    <w:tmpl w:val="BCC8F9B2"/>
    <w:lvl w:ilvl="0" w:tplc="F9CA3B6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1861016"/>
    <w:multiLevelType w:val="hybridMultilevel"/>
    <w:tmpl w:val="880A512A"/>
    <w:lvl w:ilvl="0" w:tplc="38F466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AF43E5"/>
    <w:multiLevelType w:val="hybridMultilevel"/>
    <w:tmpl w:val="DB5CF436"/>
    <w:lvl w:ilvl="0" w:tplc="51628820">
      <w:start w:val="1"/>
      <w:numFmt w:val="decimal"/>
      <w:lvlText w:val="%1."/>
      <w:lvlJc w:val="left"/>
      <w:pPr>
        <w:ind w:left="345" w:hanging="360"/>
      </w:pPr>
      <w:rPr>
        <w:rFonts w:hint="default"/>
      </w:rPr>
    </w:lvl>
    <w:lvl w:ilvl="1" w:tplc="20000019" w:tentative="1">
      <w:start w:val="1"/>
      <w:numFmt w:val="lowerLetter"/>
      <w:lvlText w:val="%2."/>
      <w:lvlJc w:val="left"/>
      <w:pPr>
        <w:ind w:left="1065" w:hanging="360"/>
      </w:pPr>
    </w:lvl>
    <w:lvl w:ilvl="2" w:tplc="2000001B" w:tentative="1">
      <w:start w:val="1"/>
      <w:numFmt w:val="lowerRoman"/>
      <w:lvlText w:val="%3."/>
      <w:lvlJc w:val="right"/>
      <w:pPr>
        <w:ind w:left="1785" w:hanging="180"/>
      </w:pPr>
    </w:lvl>
    <w:lvl w:ilvl="3" w:tplc="2000000F" w:tentative="1">
      <w:start w:val="1"/>
      <w:numFmt w:val="decimal"/>
      <w:lvlText w:val="%4."/>
      <w:lvlJc w:val="left"/>
      <w:pPr>
        <w:ind w:left="2505" w:hanging="360"/>
      </w:pPr>
    </w:lvl>
    <w:lvl w:ilvl="4" w:tplc="20000019" w:tentative="1">
      <w:start w:val="1"/>
      <w:numFmt w:val="lowerLetter"/>
      <w:lvlText w:val="%5."/>
      <w:lvlJc w:val="left"/>
      <w:pPr>
        <w:ind w:left="3225" w:hanging="360"/>
      </w:pPr>
    </w:lvl>
    <w:lvl w:ilvl="5" w:tplc="2000001B" w:tentative="1">
      <w:start w:val="1"/>
      <w:numFmt w:val="lowerRoman"/>
      <w:lvlText w:val="%6."/>
      <w:lvlJc w:val="right"/>
      <w:pPr>
        <w:ind w:left="3945" w:hanging="180"/>
      </w:pPr>
    </w:lvl>
    <w:lvl w:ilvl="6" w:tplc="2000000F" w:tentative="1">
      <w:start w:val="1"/>
      <w:numFmt w:val="decimal"/>
      <w:lvlText w:val="%7."/>
      <w:lvlJc w:val="left"/>
      <w:pPr>
        <w:ind w:left="4665" w:hanging="360"/>
      </w:pPr>
    </w:lvl>
    <w:lvl w:ilvl="7" w:tplc="20000019" w:tentative="1">
      <w:start w:val="1"/>
      <w:numFmt w:val="lowerLetter"/>
      <w:lvlText w:val="%8."/>
      <w:lvlJc w:val="left"/>
      <w:pPr>
        <w:ind w:left="5385" w:hanging="360"/>
      </w:pPr>
    </w:lvl>
    <w:lvl w:ilvl="8" w:tplc="2000001B" w:tentative="1">
      <w:start w:val="1"/>
      <w:numFmt w:val="lowerRoman"/>
      <w:lvlText w:val="%9."/>
      <w:lvlJc w:val="right"/>
      <w:pPr>
        <w:ind w:left="6105" w:hanging="180"/>
      </w:pPr>
    </w:lvl>
  </w:abstractNum>
  <w:abstractNum w:abstractNumId="15" w15:restartNumberingAfterBreak="0">
    <w:nsid w:val="63267120"/>
    <w:multiLevelType w:val="hybridMultilevel"/>
    <w:tmpl w:val="4B2C4B0A"/>
    <w:lvl w:ilvl="0" w:tplc="324E3D4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62D1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E03E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B02E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DA14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74EA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66CE3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50CB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56EA2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40013E9"/>
    <w:multiLevelType w:val="hybridMultilevel"/>
    <w:tmpl w:val="0D6424AA"/>
    <w:lvl w:ilvl="0" w:tplc="DEBEB4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1EFE8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98769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EAE91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D2146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F0EBC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5E1E5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A0106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DAE2B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7CE1C76"/>
    <w:multiLevelType w:val="hybridMultilevel"/>
    <w:tmpl w:val="FD728962"/>
    <w:lvl w:ilvl="0" w:tplc="FCAE33F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F765886"/>
    <w:multiLevelType w:val="hybridMultilevel"/>
    <w:tmpl w:val="C04CB8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FB5F4C"/>
    <w:multiLevelType w:val="hybridMultilevel"/>
    <w:tmpl w:val="2DFA380A"/>
    <w:lvl w:ilvl="0" w:tplc="5532D80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4ED0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06DA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AA8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A4E3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2818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7209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FF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8252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9C6525"/>
    <w:multiLevelType w:val="hybridMultilevel"/>
    <w:tmpl w:val="2DFA380A"/>
    <w:lvl w:ilvl="0" w:tplc="5532D80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4ED0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06DA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AA8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A4E3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2818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7209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FF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8252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93F4202"/>
    <w:multiLevelType w:val="hybridMultilevel"/>
    <w:tmpl w:val="2DFA380A"/>
    <w:lvl w:ilvl="0" w:tplc="5532D80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4ED0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06DA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AA8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A4E3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2818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7209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FF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8252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9A8778D"/>
    <w:multiLevelType w:val="hybridMultilevel"/>
    <w:tmpl w:val="7BC47CF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3" w15:restartNumberingAfterBreak="0">
    <w:nsid w:val="7DAE61C7"/>
    <w:multiLevelType w:val="hybridMultilevel"/>
    <w:tmpl w:val="B2C2686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0"/>
  </w:num>
  <w:num w:numId="2">
    <w:abstractNumId w:val="8"/>
  </w:num>
  <w:num w:numId="3">
    <w:abstractNumId w:val="11"/>
  </w:num>
  <w:num w:numId="4">
    <w:abstractNumId w:val="3"/>
  </w:num>
  <w:num w:numId="5">
    <w:abstractNumId w:val="1"/>
  </w:num>
  <w:num w:numId="6">
    <w:abstractNumId w:val="16"/>
  </w:num>
  <w:num w:numId="7">
    <w:abstractNumId w:val="15"/>
  </w:num>
  <w:num w:numId="8">
    <w:abstractNumId w:val="4"/>
  </w:num>
  <w:num w:numId="9">
    <w:abstractNumId w:val="18"/>
  </w:num>
  <w:num w:numId="10">
    <w:abstractNumId w:val="6"/>
  </w:num>
  <w:num w:numId="11">
    <w:abstractNumId w:val="23"/>
  </w:num>
  <w:num w:numId="12">
    <w:abstractNumId w:val="7"/>
  </w:num>
  <w:num w:numId="13">
    <w:abstractNumId w:val="21"/>
  </w:num>
  <w:num w:numId="14">
    <w:abstractNumId w:val="19"/>
  </w:num>
  <w:num w:numId="15">
    <w:abstractNumId w:val="14"/>
  </w:num>
  <w:num w:numId="16">
    <w:abstractNumId w:val="17"/>
  </w:num>
  <w:num w:numId="17">
    <w:abstractNumId w:val="4"/>
    <w:lvlOverride w:ilvl="0">
      <w:startOverride w:val="1"/>
    </w:lvlOverride>
  </w:num>
  <w:num w:numId="18">
    <w:abstractNumId w:val="5"/>
  </w:num>
  <w:num w:numId="19">
    <w:abstractNumId w:val="0"/>
  </w:num>
  <w:num w:numId="20">
    <w:abstractNumId w:val="10"/>
  </w:num>
  <w:num w:numId="21">
    <w:abstractNumId w:val="9"/>
  </w:num>
  <w:num w:numId="22">
    <w:abstractNumId w:val="22"/>
  </w:num>
  <w:num w:numId="23">
    <w:abstractNumId w:val="13"/>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415"/>
    <w:rsid w:val="00010F61"/>
    <w:rsid w:val="00045302"/>
    <w:rsid w:val="00064DEE"/>
    <w:rsid w:val="000B2878"/>
    <w:rsid w:val="000B5945"/>
    <w:rsid w:val="001167C2"/>
    <w:rsid w:val="00120B58"/>
    <w:rsid w:val="00187582"/>
    <w:rsid w:val="00192153"/>
    <w:rsid w:val="001A5F14"/>
    <w:rsid w:val="001B7646"/>
    <w:rsid w:val="0022606F"/>
    <w:rsid w:val="00270E00"/>
    <w:rsid w:val="00280CB7"/>
    <w:rsid w:val="002B01D8"/>
    <w:rsid w:val="002B27B1"/>
    <w:rsid w:val="002D6DD5"/>
    <w:rsid w:val="0034500D"/>
    <w:rsid w:val="00365417"/>
    <w:rsid w:val="003A27F9"/>
    <w:rsid w:val="003E4EE0"/>
    <w:rsid w:val="004023F3"/>
    <w:rsid w:val="004463EE"/>
    <w:rsid w:val="00497BBF"/>
    <w:rsid w:val="004A0B9A"/>
    <w:rsid w:val="004E0D20"/>
    <w:rsid w:val="004E4D09"/>
    <w:rsid w:val="005220F0"/>
    <w:rsid w:val="00547243"/>
    <w:rsid w:val="00555092"/>
    <w:rsid w:val="00562F2A"/>
    <w:rsid w:val="005D19C3"/>
    <w:rsid w:val="005E0703"/>
    <w:rsid w:val="00684366"/>
    <w:rsid w:val="006865B3"/>
    <w:rsid w:val="006F7FB0"/>
    <w:rsid w:val="00717F6A"/>
    <w:rsid w:val="007269D3"/>
    <w:rsid w:val="00755C08"/>
    <w:rsid w:val="007733BC"/>
    <w:rsid w:val="0079121A"/>
    <w:rsid w:val="007C7C60"/>
    <w:rsid w:val="007E40DB"/>
    <w:rsid w:val="00820D92"/>
    <w:rsid w:val="00846752"/>
    <w:rsid w:val="00857347"/>
    <w:rsid w:val="0089306E"/>
    <w:rsid w:val="008C02C0"/>
    <w:rsid w:val="008D33FD"/>
    <w:rsid w:val="0090455C"/>
    <w:rsid w:val="009159FD"/>
    <w:rsid w:val="00933958"/>
    <w:rsid w:val="00967068"/>
    <w:rsid w:val="0099212A"/>
    <w:rsid w:val="009B1D66"/>
    <w:rsid w:val="009E3D01"/>
    <w:rsid w:val="00A214A0"/>
    <w:rsid w:val="00A2321C"/>
    <w:rsid w:val="00A561FE"/>
    <w:rsid w:val="00A8021A"/>
    <w:rsid w:val="00AB04E4"/>
    <w:rsid w:val="00AB5CA4"/>
    <w:rsid w:val="00AB6BCB"/>
    <w:rsid w:val="00AC4415"/>
    <w:rsid w:val="00B90BF0"/>
    <w:rsid w:val="00BA58E1"/>
    <w:rsid w:val="00BF4517"/>
    <w:rsid w:val="00C27BE3"/>
    <w:rsid w:val="00C30BE9"/>
    <w:rsid w:val="00C33020"/>
    <w:rsid w:val="00C41C3D"/>
    <w:rsid w:val="00CE7356"/>
    <w:rsid w:val="00D30420"/>
    <w:rsid w:val="00D549EA"/>
    <w:rsid w:val="00DB3BFE"/>
    <w:rsid w:val="00E05D37"/>
    <w:rsid w:val="00E471A2"/>
    <w:rsid w:val="00E818E8"/>
    <w:rsid w:val="00EA5622"/>
    <w:rsid w:val="00EF3758"/>
    <w:rsid w:val="00F62095"/>
    <w:rsid w:val="00FA69FE"/>
    <w:rsid w:val="00FC5EAD"/>
    <w:rsid w:val="00FD6F53"/>
    <w:rsid w:val="00FE6B1F"/>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3BFCE12"/>
  <w15:docId w15:val="{AA54E27A-B07F-CC48-9D28-FF13D875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z-Cyrl-UZ" w:eastAsia="uz-Cyrl-U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7"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8"/>
      </w:numPr>
      <w:spacing w:after="0"/>
      <w:ind w:left="10" w:hanging="10"/>
      <w:outlineLvl w:val="0"/>
    </w:pPr>
    <w:rPr>
      <w:rFonts w:ascii="Calibri" w:eastAsia="Calibri" w:hAnsi="Calibri" w:cs="Calibri"/>
      <w:color w:val="000000"/>
      <w:sz w:val="36"/>
    </w:rPr>
  </w:style>
  <w:style w:type="paragraph" w:styleId="Heading2">
    <w:name w:val="heading 2"/>
    <w:basedOn w:val="Normal"/>
    <w:next w:val="Normal"/>
    <w:link w:val="Heading2Char"/>
    <w:uiPriority w:val="9"/>
    <w:unhideWhenUsed/>
    <w:qFormat/>
    <w:rsid w:val="009E3D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paragraph" w:styleId="Footer">
    <w:name w:val="footer"/>
    <w:basedOn w:val="Normal"/>
    <w:link w:val="FooterChar"/>
    <w:uiPriority w:val="99"/>
    <w:unhideWhenUsed/>
    <w:rsid w:val="00192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153"/>
    <w:rPr>
      <w:rFonts w:ascii="Calibri" w:eastAsia="Calibri" w:hAnsi="Calibri" w:cs="Calibri"/>
      <w:color w:val="000000"/>
    </w:rPr>
  </w:style>
  <w:style w:type="paragraph" w:styleId="ListParagraph">
    <w:name w:val="List Paragraph"/>
    <w:basedOn w:val="Normal"/>
    <w:uiPriority w:val="34"/>
    <w:qFormat/>
    <w:rsid w:val="00192153"/>
    <w:pPr>
      <w:ind w:left="720"/>
      <w:contextualSpacing/>
    </w:pPr>
  </w:style>
  <w:style w:type="character" w:styleId="CommentReference">
    <w:name w:val="annotation reference"/>
    <w:basedOn w:val="DefaultParagraphFont"/>
    <w:uiPriority w:val="99"/>
    <w:semiHidden/>
    <w:unhideWhenUsed/>
    <w:rsid w:val="00192153"/>
    <w:rPr>
      <w:sz w:val="16"/>
      <w:szCs w:val="16"/>
    </w:rPr>
  </w:style>
  <w:style w:type="paragraph" w:styleId="CommentText">
    <w:name w:val="annotation text"/>
    <w:basedOn w:val="Normal"/>
    <w:link w:val="CommentTextChar"/>
    <w:uiPriority w:val="99"/>
    <w:semiHidden/>
    <w:unhideWhenUsed/>
    <w:rsid w:val="00192153"/>
    <w:pPr>
      <w:spacing w:line="240" w:lineRule="auto"/>
    </w:pPr>
    <w:rPr>
      <w:sz w:val="20"/>
      <w:szCs w:val="20"/>
    </w:rPr>
  </w:style>
  <w:style w:type="character" w:customStyle="1" w:styleId="CommentTextChar">
    <w:name w:val="Comment Text Char"/>
    <w:basedOn w:val="DefaultParagraphFont"/>
    <w:link w:val="CommentText"/>
    <w:uiPriority w:val="99"/>
    <w:semiHidden/>
    <w:rsid w:val="0019215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92153"/>
    <w:rPr>
      <w:b/>
      <w:bCs/>
    </w:rPr>
  </w:style>
  <w:style w:type="character" w:customStyle="1" w:styleId="CommentSubjectChar">
    <w:name w:val="Comment Subject Char"/>
    <w:basedOn w:val="CommentTextChar"/>
    <w:link w:val="CommentSubject"/>
    <w:uiPriority w:val="99"/>
    <w:semiHidden/>
    <w:rsid w:val="0019215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92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153"/>
    <w:rPr>
      <w:rFonts w:ascii="Segoe UI" w:eastAsia="Calibri" w:hAnsi="Segoe UI" w:cs="Segoe UI"/>
      <w:color w:val="000000"/>
      <w:sz w:val="18"/>
      <w:szCs w:val="18"/>
    </w:rPr>
  </w:style>
  <w:style w:type="table" w:styleId="TableGrid">
    <w:name w:val="Table Grid"/>
    <w:basedOn w:val="TableNormal"/>
    <w:uiPriority w:val="39"/>
    <w:rsid w:val="0077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E3D01"/>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187582"/>
  </w:style>
  <w:style w:type="paragraph" w:styleId="NormalWeb">
    <w:name w:val="Normal (Web)"/>
    <w:basedOn w:val="Normal"/>
    <w:uiPriority w:val="99"/>
    <w:semiHidden/>
    <w:unhideWhenUsed/>
    <w:rsid w:val="004E0D20"/>
    <w:pPr>
      <w:spacing w:before="100" w:beforeAutospacing="1" w:after="100" w:afterAutospacing="1" w:line="240" w:lineRule="auto"/>
      <w:ind w:left="0" w:firstLine="0"/>
    </w:pPr>
    <w:rPr>
      <w:rFonts w:ascii="Times New Roman" w:eastAsiaTheme="minorEastAsia" w:hAnsi="Times New Roman" w:cs="Times New Roman"/>
      <w:color w:val="auto"/>
      <w:sz w:val="24"/>
      <w:szCs w:val="24"/>
      <w:lang w:val="en-US" w:eastAsia="en-US"/>
    </w:rPr>
  </w:style>
  <w:style w:type="character" w:styleId="Hyperlink">
    <w:name w:val="Hyperlink"/>
    <w:basedOn w:val="DefaultParagraphFont"/>
    <w:uiPriority w:val="99"/>
    <w:unhideWhenUsed/>
    <w:rsid w:val="004E4D09"/>
    <w:rPr>
      <w:color w:val="0563C1" w:themeColor="hyperlink"/>
      <w:u w:val="single"/>
    </w:rPr>
  </w:style>
  <w:style w:type="character" w:styleId="UnresolvedMention">
    <w:name w:val="Unresolved Mention"/>
    <w:basedOn w:val="DefaultParagraphFont"/>
    <w:uiPriority w:val="99"/>
    <w:semiHidden/>
    <w:unhideWhenUsed/>
    <w:rsid w:val="004E4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99786">
      <w:bodyDiv w:val="1"/>
      <w:marLeft w:val="0"/>
      <w:marRight w:val="0"/>
      <w:marTop w:val="0"/>
      <w:marBottom w:val="0"/>
      <w:divBdr>
        <w:top w:val="none" w:sz="0" w:space="0" w:color="auto"/>
        <w:left w:val="none" w:sz="0" w:space="0" w:color="auto"/>
        <w:bottom w:val="none" w:sz="0" w:space="0" w:color="auto"/>
        <w:right w:val="none" w:sz="0" w:space="0" w:color="auto"/>
      </w:divBdr>
    </w:div>
    <w:div w:id="1621570371">
      <w:bodyDiv w:val="1"/>
      <w:marLeft w:val="0"/>
      <w:marRight w:val="0"/>
      <w:marTop w:val="0"/>
      <w:marBottom w:val="0"/>
      <w:divBdr>
        <w:top w:val="none" w:sz="0" w:space="0" w:color="auto"/>
        <w:left w:val="none" w:sz="0" w:space="0" w:color="auto"/>
        <w:bottom w:val="none" w:sz="0" w:space="0" w:color="auto"/>
        <w:right w:val="none" w:sz="0" w:space="0" w:color="auto"/>
      </w:divBdr>
    </w:div>
    <w:div w:id="1715691673">
      <w:bodyDiv w:val="1"/>
      <w:marLeft w:val="0"/>
      <w:marRight w:val="0"/>
      <w:marTop w:val="0"/>
      <w:marBottom w:val="0"/>
      <w:divBdr>
        <w:top w:val="none" w:sz="0" w:space="0" w:color="auto"/>
        <w:left w:val="none" w:sz="0" w:space="0" w:color="auto"/>
        <w:bottom w:val="none" w:sz="0" w:space="0" w:color="auto"/>
        <w:right w:val="none" w:sz="0" w:space="0" w:color="auto"/>
      </w:divBdr>
    </w:div>
    <w:div w:id="1893729856">
      <w:bodyDiv w:val="1"/>
      <w:marLeft w:val="0"/>
      <w:marRight w:val="0"/>
      <w:marTop w:val="0"/>
      <w:marBottom w:val="0"/>
      <w:divBdr>
        <w:top w:val="none" w:sz="0" w:space="0" w:color="auto"/>
        <w:left w:val="none" w:sz="0" w:space="0" w:color="auto"/>
        <w:bottom w:val="none" w:sz="0" w:space="0" w:color="auto"/>
        <w:right w:val="none" w:sz="0" w:space="0" w:color="auto"/>
      </w:divBdr>
    </w:div>
    <w:div w:id="1911767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warezaken.nl/2017/03/samenvatting-iso-27001-informatie-beveiligin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ftwarezaken.nl/security-verifie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oftwarezaken.nl/2018/01/gdpr-avg-in-10-stappen/" TargetMode="External"/><Relationship Id="rId4" Type="http://schemas.openxmlformats.org/officeDocument/2006/relationships/webSettings" Target="webSettings.xml"/><Relationship Id="rId9" Type="http://schemas.openxmlformats.org/officeDocument/2006/relationships/hyperlink" Target="https://softwarezaken.nl/2021/12/iso-27001-certificatie-aanvraa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820</Words>
  <Characters>4675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sieuwert van Otterloo</dc:creator>
  <cp:keywords/>
  <cp:lastModifiedBy>Sieuwert van Otterloo</cp:lastModifiedBy>
  <cp:revision>32</cp:revision>
  <dcterms:created xsi:type="dcterms:W3CDTF">2019-01-17T08:18:00Z</dcterms:created>
  <dcterms:modified xsi:type="dcterms:W3CDTF">2023-01-24T10:09:00Z</dcterms:modified>
</cp:coreProperties>
</file>